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791" w:rsidRDefault="00661791" w:rsidP="00661791">
      <w:pPr>
        <w:pStyle w:val="DRnaslov"/>
        <w:spacing w:line="240" w:lineRule="auto"/>
        <w:ind w:firstLine="0"/>
        <w:rPr>
          <w:lang w:val="sr-Latn-RS"/>
        </w:rPr>
      </w:pPr>
      <w:r>
        <w:rPr>
          <w:lang w:val="sr-Latn-RS"/>
        </w:rPr>
        <w:t>Udruženje zdravstvenih radnika Kliničkog centra Vojvodine</w:t>
      </w:r>
    </w:p>
    <w:p w:rsidR="00661791" w:rsidRDefault="00661791" w:rsidP="00661791">
      <w:pPr>
        <w:pStyle w:val="DRnaslov"/>
        <w:spacing w:line="240" w:lineRule="auto"/>
        <w:ind w:firstLine="0"/>
        <w:rPr>
          <w:lang w:val="sr-Latn-RS"/>
        </w:rPr>
      </w:pPr>
    </w:p>
    <w:p w:rsidR="00661791" w:rsidRDefault="00661791" w:rsidP="00661791">
      <w:pPr>
        <w:pStyle w:val="DRnaslov"/>
        <w:spacing w:line="240" w:lineRule="auto"/>
        <w:ind w:firstLine="0"/>
        <w:rPr>
          <w:lang w:val="sr-Latn-RS"/>
        </w:rPr>
      </w:pPr>
    </w:p>
    <w:p w:rsidR="00515795" w:rsidRDefault="00616366" w:rsidP="00661791">
      <w:pPr>
        <w:pStyle w:val="DRnaslov"/>
        <w:spacing w:line="240" w:lineRule="auto"/>
        <w:ind w:firstLine="0"/>
      </w:pPr>
      <w:r>
        <w:rPr>
          <w:lang w:val="sr-Latn-RS"/>
        </w:rPr>
        <w:t xml:space="preserve">POVRŠINSKI </w:t>
      </w:r>
      <w:r w:rsidR="0073399C">
        <w:t>TUMORI MOKRAĆNE BEŠIKE</w:t>
      </w:r>
      <w:r>
        <w:t xml:space="preserve"> I SESTRINSKE INTERVENCIJE</w:t>
      </w:r>
    </w:p>
    <w:p w:rsidR="00661791" w:rsidRDefault="00661791" w:rsidP="00661791">
      <w:pPr>
        <w:pStyle w:val="DRnaslov"/>
        <w:spacing w:line="240" w:lineRule="auto"/>
        <w:ind w:firstLine="0"/>
      </w:pPr>
    </w:p>
    <w:p w:rsidR="00661791" w:rsidRPr="00F5419C" w:rsidRDefault="00661791" w:rsidP="00661791">
      <w:pPr>
        <w:pStyle w:val="DRnaslov"/>
        <w:spacing w:line="240" w:lineRule="auto"/>
        <w:ind w:firstLine="0"/>
      </w:pPr>
      <w:r>
        <w:tab/>
        <w:t xml:space="preserve">Autori: </w:t>
      </w:r>
      <w:r w:rsidRPr="00661791">
        <w:rPr>
          <w:b w:val="0"/>
        </w:rPr>
        <w:t xml:space="preserve">Maja Kočetov, </w:t>
      </w:r>
      <w:proofErr w:type="gramStart"/>
      <w:r w:rsidRPr="00661791">
        <w:rPr>
          <w:b w:val="0"/>
        </w:rPr>
        <w:t>mst  i</w:t>
      </w:r>
      <w:proofErr w:type="gramEnd"/>
      <w:r w:rsidRPr="00661791">
        <w:rPr>
          <w:b w:val="0"/>
        </w:rPr>
        <w:t xml:space="preserve">  dr Stevan Stojanović</w:t>
      </w:r>
    </w:p>
    <w:p w:rsidR="009E74C4" w:rsidRDefault="009E74C4" w:rsidP="00664B5B">
      <w:pPr>
        <w:pStyle w:val="DRpasus"/>
      </w:pPr>
    </w:p>
    <w:p w:rsidR="00162DBA" w:rsidRDefault="001C1013" w:rsidP="00DA0D87">
      <w:pPr>
        <w:pStyle w:val="DRpasus"/>
        <w:ind w:firstLine="0"/>
      </w:pPr>
      <w:r w:rsidRPr="00B375CD">
        <w:t>Tumori mokraćne bešike su drugi po učestalosti u uro-onkologiji, odmah iza tumora prostate. Predstavljaju potencijalno smrtnu bolest sa</w:t>
      </w:r>
      <w:r w:rsidR="00AA381F">
        <w:t xml:space="preserve"> visokim rizikom za progresiju.</w:t>
      </w:r>
    </w:p>
    <w:p w:rsidR="00D73391" w:rsidRPr="0006452B" w:rsidRDefault="00162DBA" w:rsidP="00DA0D87">
      <w:pPr>
        <w:pStyle w:val="DRnaslov"/>
        <w:ind w:firstLine="0"/>
      </w:pPr>
      <w:r w:rsidRPr="0006452B">
        <w:t>Klasifikacija tumora</w:t>
      </w:r>
    </w:p>
    <w:p w:rsidR="00162DBA" w:rsidRPr="00B375CD" w:rsidRDefault="00162DBA" w:rsidP="00661791">
      <w:pPr>
        <w:pStyle w:val="DRpasus"/>
        <w:ind w:firstLine="0"/>
      </w:pPr>
      <w:r w:rsidRPr="00B375CD">
        <w:t>Tumori mokraćne bešike mogu biti:</w:t>
      </w:r>
    </w:p>
    <w:p w:rsidR="00162DBA" w:rsidRPr="00664B5B" w:rsidRDefault="00162DBA" w:rsidP="00BD487A">
      <w:pPr>
        <w:pStyle w:val="DRpasus"/>
        <w:numPr>
          <w:ilvl w:val="0"/>
          <w:numId w:val="1"/>
        </w:numPr>
      </w:pPr>
      <w:r w:rsidRPr="00664B5B">
        <w:t>primarni</w:t>
      </w:r>
      <w:r w:rsidR="009E74C4" w:rsidRPr="00664B5B">
        <w:t xml:space="preserve"> (najčešći)</w:t>
      </w:r>
    </w:p>
    <w:p w:rsidR="00162DBA" w:rsidRPr="00664B5B" w:rsidRDefault="00162DBA" w:rsidP="00BD487A">
      <w:pPr>
        <w:pStyle w:val="DRpasus"/>
        <w:numPr>
          <w:ilvl w:val="0"/>
          <w:numId w:val="1"/>
        </w:numPr>
      </w:pPr>
      <w:r w:rsidRPr="00664B5B">
        <w:t>sekundarni</w:t>
      </w:r>
      <w:r w:rsidR="009E74C4" w:rsidRPr="00664B5B">
        <w:t xml:space="preserve"> (retki)</w:t>
      </w:r>
    </w:p>
    <w:p w:rsidR="009E74C4" w:rsidRPr="00664B5B" w:rsidRDefault="009E74C4" w:rsidP="00BD487A">
      <w:pPr>
        <w:pStyle w:val="DRpasus"/>
        <w:numPr>
          <w:ilvl w:val="0"/>
          <w:numId w:val="2"/>
        </w:numPr>
      </w:pPr>
      <w:r w:rsidRPr="00664B5B">
        <w:t xml:space="preserve">metastaze iz okolnih organa </w:t>
      </w:r>
    </w:p>
    <w:p w:rsidR="009E74C4" w:rsidRPr="00664B5B" w:rsidRDefault="009E74C4" w:rsidP="00BD487A">
      <w:pPr>
        <w:pStyle w:val="DRpasus"/>
        <w:numPr>
          <w:ilvl w:val="0"/>
          <w:numId w:val="2"/>
        </w:numPr>
      </w:pPr>
      <w:r w:rsidRPr="00664B5B">
        <w:t>metastaze iz udaljenih organa</w:t>
      </w:r>
    </w:p>
    <w:p w:rsidR="00124249" w:rsidRPr="00124249" w:rsidRDefault="00124249" w:rsidP="00664B5B">
      <w:pPr>
        <w:pStyle w:val="DRpasus"/>
      </w:pPr>
      <w:r w:rsidRPr="00124249">
        <w:t>Prema histološkoj građi mogu biti:</w:t>
      </w:r>
    </w:p>
    <w:p w:rsidR="00124249" w:rsidRDefault="00124249" w:rsidP="00BD487A">
      <w:pPr>
        <w:pStyle w:val="DRpasus"/>
        <w:numPr>
          <w:ilvl w:val="0"/>
          <w:numId w:val="3"/>
        </w:numPr>
      </w:pPr>
      <w:r>
        <w:t>epitelijalni (97%)</w:t>
      </w:r>
    </w:p>
    <w:p w:rsidR="00124249" w:rsidRPr="00664B5B" w:rsidRDefault="00124249" w:rsidP="00BD487A">
      <w:pPr>
        <w:pStyle w:val="DRpasus"/>
        <w:numPr>
          <w:ilvl w:val="0"/>
          <w:numId w:val="5"/>
        </w:numPr>
      </w:pPr>
      <w:r w:rsidRPr="00664B5B">
        <w:t xml:space="preserve">TCC (tranziciocelularni) 90% - tumor prelaznog epitela </w:t>
      </w:r>
      <w:r w:rsidR="009F1CF8" w:rsidRPr="00664B5B">
        <w:t>(urotela)</w:t>
      </w:r>
    </w:p>
    <w:p w:rsidR="009F1CF8" w:rsidRPr="00664B5B" w:rsidRDefault="009F1CF8" w:rsidP="00BD487A">
      <w:pPr>
        <w:pStyle w:val="DRpasus"/>
        <w:numPr>
          <w:ilvl w:val="0"/>
          <w:numId w:val="5"/>
        </w:numPr>
      </w:pPr>
      <w:r w:rsidRPr="00664B5B">
        <w:t>Planocelularni 6-7%- tumor pločastog epitela</w:t>
      </w:r>
    </w:p>
    <w:p w:rsidR="009F1CF8" w:rsidRPr="00664B5B" w:rsidRDefault="009F1CF8" w:rsidP="00BD487A">
      <w:pPr>
        <w:pStyle w:val="DRpasus"/>
        <w:numPr>
          <w:ilvl w:val="0"/>
          <w:numId w:val="5"/>
        </w:numPr>
      </w:pPr>
      <w:r w:rsidRPr="00664B5B">
        <w:t>Adenokarcinomi (1-2%)- tumor žlezdanog epitela</w:t>
      </w:r>
    </w:p>
    <w:p w:rsidR="009F1CF8" w:rsidRPr="00664B5B" w:rsidRDefault="009F1CF8" w:rsidP="00BD487A">
      <w:pPr>
        <w:pStyle w:val="DRpasus"/>
        <w:numPr>
          <w:ilvl w:val="0"/>
          <w:numId w:val="5"/>
        </w:numPr>
      </w:pPr>
      <w:r w:rsidRPr="00664B5B">
        <w:t>Nediferencirani karcinomi (ne može se odrediti poreklo sa sigurnošću)</w:t>
      </w:r>
    </w:p>
    <w:p w:rsidR="00124249" w:rsidRPr="00664B5B" w:rsidRDefault="00124249" w:rsidP="00BD487A">
      <w:pPr>
        <w:pStyle w:val="DRpasus"/>
        <w:numPr>
          <w:ilvl w:val="0"/>
          <w:numId w:val="4"/>
        </w:numPr>
      </w:pPr>
      <w:r w:rsidRPr="00664B5B">
        <w:t>mezenhimni (2-5%)</w:t>
      </w:r>
    </w:p>
    <w:p w:rsidR="009F1CF8" w:rsidRPr="00664B5B" w:rsidRDefault="009F1CF8" w:rsidP="00BD487A">
      <w:pPr>
        <w:pStyle w:val="DRpasus"/>
        <w:numPr>
          <w:ilvl w:val="0"/>
          <w:numId w:val="6"/>
        </w:numPr>
      </w:pPr>
      <w:r w:rsidRPr="00664B5B">
        <w:t>Benigni: miomi, lipomi, hemangiomi, fibromi, miksomi.</w:t>
      </w:r>
    </w:p>
    <w:p w:rsidR="009F1CF8" w:rsidRPr="00664B5B" w:rsidRDefault="00E7014B" w:rsidP="00BD487A">
      <w:pPr>
        <w:pStyle w:val="DRpasus"/>
        <w:numPr>
          <w:ilvl w:val="0"/>
          <w:numId w:val="6"/>
        </w:numPr>
      </w:pPr>
      <w:r w:rsidRPr="00664B5B">
        <w:t>Maligni: sarkomi</w:t>
      </w:r>
    </w:p>
    <w:p w:rsidR="00692BE4" w:rsidRDefault="00692BE4" w:rsidP="00664B5B">
      <w:pPr>
        <w:pStyle w:val="DRpasus"/>
      </w:pPr>
      <w:r>
        <w:t>Prema dubini zahvaćenosti zida mokraćne bešike mogu biti:</w:t>
      </w:r>
    </w:p>
    <w:p w:rsidR="00692BE4" w:rsidRDefault="00692BE4" w:rsidP="00BD487A">
      <w:pPr>
        <w:pStyle w:val="DRpasus"/>
        <w:numPr>
          <w:ilvl w:val="0"/>
          <w:numId w:val="7"/>
        </w:numPr>
      </w:pPr>
      <w:r>
        <w:t>superficijalni (površni)</w:t>
      </w:r>
    </w:p>
    <w:p w:rsidR="003276B7" w:rsidRDefault="00692BE4" w:rsidP="00BD487A">
      <w:pPr>
        <w:pStyle w:val="DRpasus"/>
        <w:numPr>
          <w:ilvl w:val="0"/>
          <w:numId w:val="7"/>
        </w:numPr>
      </w:pPr>
      <w:r>
        <w:t>infiltrativni (duboki)</w:t>
      </w:r>
    </w:p>
    <w:p w:rsidR="00422240" w:rsidRPr="00664B5B" w:rsidRDefault="00B15939" w:rsidP="00DA0D87">
      <w:pPr>
        <w:pStyle w:val="DRnaslov"/>
        <w:ind w:firstLine="0"/>
        <w:rPr>
          <w:rStyle w:val="Strong"/>
          <w:b/>
          <w:bdr w:val="none" w:sz="0" w:space="0" w:color="auto" w:frame="1"/>
          <w:shd w:val="clear" w:color="auto" w:fill="FFFFFF"/>
          <w:lang w:val="de-DE"/>
        </w:rPr>
      </w:pPr>
      <w:r w:rsidRPr="00664B5B">
        <w:rPr>
          <w:rStyle w:val="Strong"/>
          <w:b/>
          <w:bdr w:val="none" w:sz="0" w:space="0" w:color="auto" w:frame="1"/>
          <w:shd w:val="clear" w:color="auto" w:fill="FFFFFF"/>
          <w:lang w:val="de-DE"/>
        </w:rPr>
        <w:t>Stadijum</w:t>
      </w:r>
      <w:r w:rsidR="008C7C92" w:rsidRPr="00664B5B">
        <w:rPr>
          <w:rStyle w:val="Strong"/>
          <w:b/>
          <w:bdr w:val="none" w:sz="0" w:space="0" w:color="auto" w:frame="1"/>
          <w:shd w:val="clear" w:color="auto" w:fill="FFFFFF"/>
          <w:lang w:val="de-DE"/>
        </w:rPr>
        <w:t xml:space="preserve"> bolesti </w:t>
      </w:r>
    </w:p>
    <w:p w:rsidR="008C7C92" w:rsidRPr="00B375CD" w:rsidRDefault="008C7C92" w:rsidP="00661791">
      <w:pPr>
        <w:pStyle w:val="DRpasus"/>
        <w:ind w:firstLine="720"/>
        <w:rPr>
          <w:rStyle w:val="Strong"/>
          <w:b w:val="0"/>
          <w:bdr w:val="none" w:sz="0" w:space="0" w:color="auto" w:frame="1"/>
          <w:shd w:val="clear" w:color="auto" w:fill="FFFFFF"/>
        </w:rPr>
      </w:pPr>
      <w:r w:rsidRPr="00B375CD">
        <w:rPr>
          <w:rStyle w:val="Strong"/>
          <w:b w:val="0"/>
          <w:bdr w:val="none" w:sz="0" w:space="0" w:color="auto" w:frame="1"/>
          <w:shd w:val="clear" w:color="auto" w:fill="FFFFFF"/>
        </w:rPr>
        <w:t>U cilju procene stadijuma bolesti koristi se tumor-nodus-metastaze (TNM) klasifikacija</w:t>
      </w:r>
      <w:r w:rsidR="004A6E6F" w:rsidRPr="00B375CD">
        <w:rPr>
          <w:rStyle w:val="Strong"/>
          <w:b w:val="0"/>
          <w:bdr w:val="none" w:sz="0" w:space="0" w:color="auto" w:frame="1"/>
          <w:shd w:val="clear" w:color="auto" w:fill="FFFFFF"/>
        </w:rPr>
        <w:t xml:space="preserve"> za maligne tumore</w:t>
      </w:r>
      <w:r w:rsidR="00B375CD">
        <w:rPr>
          <w:rStyle w:val="Strong"/>
          <w:b w:val="0"/>
          <w:bdr w:val="none" w:sz="0" w:space="0" w:color="auto" w:frame="1"/>
          <w:shd w:val="clear" w:color="auto" w:fill="FFFFFF"/>
        </w:rPr>
        <w:t>,</w:t>
      </w:r>
      <w:r w:rsidR="004A6E6F" w:rsidRPr="00B375CD">
        <w:rPr>
          <w:rStyle w:val="Strong"/>
          <w:b w:val="0"/>
          <w:bdr w:val="none" w:sz="0" w:space="0" w:color="auto" w:frame="1"/>
          <w:shd w:val="clear" w:color="auto" w:fill="FFFFFF"/>
        </w:rPr>
        <w:t xml:space="preserve"> kreirana od strane Union International Contre le Cancer ( UICC)</w:t>
      </w:r>
      <w:r w:rsidR="009D53DF" w:rsidRPr="00B375CD">
        <w:rPr>
          <w:rStyle w:val="Strong"/>
          <w:b w:val="0"/>
          <w:bdr w:val="none" w:sz="0" w:space="0" w:color="auto" w:frame="1"/>
          <w:shd w:val="clear" w:color="auto" w:fill="FFFFFF"/>
        </w:rPr>
        <w:t>.</w:t>
      </w:r>
    </w:p>
    <w:p w:rsidR="007C5856" w:rsidRDefault="009D53DF" w:rsidP="00BD487A">
      <w:pPr>
        <w:pStyle w:val="DRpasus"/>
        <w:numPr>
          <w:ilvl w:val="0"/>
          <w:numId w:val="8"/>
        </w:numPr>
        <w:rPr>
          <w:rStyle w:val="Strong"/>
          <w:b w:val="0"/>
          <w:bdr w:val="none" w:sz="0" w:space="0" w:color="auto" w:frame="1"/>
          <w:shd w:val="clear" w:color="auto" w:fill="FFFFFF"/>
        </w:rPr>
      </w:pPr>
      <w:r w:rsidRPr="007C5856">
        <w:rPr>
          <w:rStyle w:val="Strong"/>
          <w:b w:val="0"/>
          <w:bdr w:val="none" w:sz="0" w:space="0" w:color="auto" w:frame="1"/>
          <w:shd w:val="clear" w:color="auto" w:fill="FFFFFF"/>
        </w:rPr>
        <w:t>(T)</w:t>
      </w:r>
      <w:r w:rsidR="00AD2328">
        <w:rPr>
          <w:rStyle w:val="Strong"/>
          <w:b w:val="0"/>
          <w:bdr w:val="none" w:sz="0" w:space="0" w:color="auto" w:frame="1"/>
          <w:shd w:val="clear" w:color="auto" w:fill="FFFFFF"/>
        </w:rPr>
        <w:t xml:space="preserve"> </w:t>
      </w:r>
      <w:r w:rsidR="0014329D" w:rsidRPr="007C5856">
        <w:rPr>
          <w:rStyle w:val="Strong"/>
          <w:b w:val="0"/>
          <w:bdr w:val="none" w:sz="0" w:space="0" w:color="auto" w:frame="1"/>
          <w:shd w:val="clear" w:color="auto" w:fill="FFFFFF"/>
        </w:rPr>
        <w:t xml:space="preserve">ekstenzivnosti primarnog tumora, </w:t>
      </w:r>
    </w:p>
    <w:p w:rsidR="007C5856" w:rsidRDefault="009D53DF" w:rsidP="00BD487A">
      <w:pPr>
        <w:pStyle w:val="DRpasus"/>
        <w:numPr>
          <w:ilvl w:val="0"/>
          <w:numId w:val="8"/>
        </w:numPr>
        <w:rPr>
          <w:rStyle w:val="Strong"/>
          <w:b w:val="0"/>
          <w:bdr w:val="none" w:sz="0" w:space="0" w:color="auto" w:frame="1"/>
          <w:shd w:val="clear" w:color="auto" w:fill="FFFFFF"/>
        </w:rPr>
      </w:pPr>
      <w:r w:rsidRPr="007C5856">
        <w:rPr>
          <w:rStyle w:val="Strong"/>
          <w:b w:val="0"/>
          <w:bdr w:val="none" w:sz="0" w:space="0" w:color="auto" w:frame="1"/>
          <w:shd w:val="clear" w:color="auto" w:fill="FFFFFF"/>
        </w:rPr>
        <w:t xml:space="preserve">(N) </w:t>
      </w:r>
      <w:r w:rsidR="00AD2328">
        <w:rPr>
          <w:rStyle w:val="Strong"/>
          <w:b w:val="0"/>
          <w:bdr w:val="none" w:sz="0" w:space="0" w:color="auto" w:frame="1"/>
          <w:shd w:val="clear" w:color="auto" w:fill="FFFFFF"/>
        </w:rPr>
        <w:t xml:space="preserve"> </w:t>
      </w:r>
      <w:r w:rsidR="0014329D" w:rsidRPr="007C5856">
        <w:rPr>
          <w:rStyle w:val="Strong"/>
          <w:b w:val="0"/>
          <w:bdr w:val="none" w:sz="0" w:space="0" w:color="auto" w:frame="1"/>
          <w:shd w:val="clear" w:color="auto" w:fill="FFFFFF"/>
        </w:rPr>
        <w:t>statusa regionalnih limfnodusa</w:t>
      </w:r>
    </w:p>
    <w:p w:rsidR="00664B5B" w:rsidRPr="00661791" w:rsidRDefault="009D53DF" w:rsidP="00661791">
      <w:pPr>
        <w:pStyle w:val="DRpasus"/>
        <w:numPr>
          <w:ilvl w:val="0"/>
          <w:numId w:val="8"/>
        </w:numPr>
        <w:rPr>
          <w:bCs/>
          <w:bdr w:val="none" w:sz="0" w:space="0" w:color="auto" w:frame="1"/>
          <w:shd w:val="clear" w:color="auto" w:fill="FFFFFF"/>
        </w:rPr>
      </w:pPr>
      <w:r w:rsidRPr="007C5856">
        <w:rPr>
          <w:rStyle w:val="Strong"/>
          <w:b w:val="0"/>
          <w:bdr w:val="none" w:sz="0" w:space="0" w:color="auto" w:frame="1"/>
          <w:shd w:val="clear" w:color="auto" w:fill="FFFFFF"/>
        </w:rPr>
        <w:t>(M)</w:t>
      </w:r>
      <w:r w:rsidR="00AD2328">
        <w:rPr>
          <w:rStyle w:val="Strong"/>
          <w:b w:val="0"/>
          <w:bdr w:val="none" w:sz="0" w:space="0" w:color="auto" w:frame="1"/>
          <w:shd w:val="clear" w:color="auto" w:fill="FFFFFF"/>
        </w:rPr>
        <w:t xml:space="preserve"> </w:t>
      </w:r>
      <w:r w:rsidR="00703AFE" w:rsidRPr="007C5856">
        <w:rPr>
          <w:rStyle w:val="Strong"/>
          <w:b w:val="0"/>
          <w:bdr w:val="none" w:sz="0" w:space="0" w:color="auto" w:frame="1"/>
          <w:shd w:val="clear" w:color="auto" w:fill="FFFFFF"/>
        </w:rPr>
        <w:t xml:space="preserve">prisustvo metastaza,  </w:t>
      </w:r>
    </w:p>
    <w:p w:rsidR="001A5B00" w:rsidRPr="00B32CFD" w:rsidRDefault="001A5B00" w:rsidP="00CB058C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val="de-DE"/>
        </w:rPr>
      </w:pPr>
      <w:r w:rsidRPr="00B32CFD">
        <w:rPr>
          <w:rFonts w:ascii="Times New Roman" w:hAnsi="Times New Roman"/>
          <w:i/>
          <w:sz w:val="24"/>
          <w:szCs w:val="24"/>
          <w:lang w:val="de-DE"/>
        </w:rPr>
        <w:t>Tabela 1. TNM klasifikacija mokraćne bešike (2009)</w:t>
      </w:r>
    </w:p>
    <w:tbl>
      <w:tblPr>
        <w:tblW w:w="95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2"/>
        <w:gridCol w:w="3056"/>
        <w:gridCol w:w="2778"/>
      </w:tblGrid>
      <w:tr w:rsidR="00A87016" w:rsidRPr="006A7DD0" w:rsidTr="00B13F71">
        <w:trPr>
          <w:trHeight w:val="395"/>
        </w:trPr>
        <w:tc>
          <w:tcPr>
            <w:tcW w:w="3752" w:type="dxa"/>
            <w:tcBorders>
              <w:right w:val="nil"/>
            </w:tcBorders>
            <w:shd w:val="clear" w:color="auto" w:fill="auto"/>
          </w:tcPr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3056" w:type="dxa"/>
            <w:tcBorders>
              <w:left w:val="nil"/>
              <w:right w:val="nil"/>
            </w:tcBorders>
            <w:shd w:val="clear" w:color="auto" w:fill="auto"/>
          </w:tcPr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>Mokraćna bešika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7016" w:rsidRPr="006A7DD0" w:rsidTr="00B13F71">
        <w:trPr>
          <w:trHeight w:val="409"/>
        </w:trPr>
        <w:tc>
          <w:tcPr>
            <w:tcW w:w="3752" w:type="dxa"/>
            <w:shd w:val="clear" w:color="auto" w:fill="auto"/>
          </w:tcPr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>T- Primarni tumor</w:t>
            </w:r>
          </w:p>
        </w:tc>
        <w:tc>
          <w:tcPr>
            <w:tcW w:w="3056" w:type="dxa"/>
            <w:shd w:val="clear" w:color="auto" w:fill="auto"/>
          </w:tcPr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>N-Limfne žlezde</w:t>
            </w:r>
          </w:p>
        </w:tc>
        <w:tc>
          <w:tcPr>
            <w:tcW w:w="2778" w:type="dxa"/>
            <w:shd w:val="clear" w:color="auto" w:fill="auto"/>
          </w:tcPr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>M-Udaljene metastaze</w:t>
            </w:r>
          </w:p>
        </w:tc>
      </w:tr>
      <w:tr w:rsidR="00A87016" w:rsidRPr="00927A6C" w:rsidTr="00B13F71">
        <w:trPr>
          <w:trHeight w:val="7267"/>
        </w:trPr>
        <w:tc>
          <w:tcPr>
            <w:tcW w:w="3752" w:type="dxa"/>
            <w:shd w:val="clear" w:color="auto" w:fill="auto"/>
          </w:tcPr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Ta</w:t>
            </w:r>
            <w:r w:rsidRPr="00B13F71">
              <w:rPr>
                <w:rFonts w:ascii="Times New Roman" w:hAnsi="Times New Roman"/>
                <w:sz w:val="24"/>
                <w:szCs w:val="24"/>
              </w:rPr>
              <w:t>-neinvazivni papilarni karcinom</w:t>
            </w:r>
          </w:p>
          <w:p w:rsidR="00A87016" w:rsidRPr="00B13F71" w:rsidRDefault="00A87016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>Tis</w:t>
            </w:r>
            <w:r w:rsidRPr="00B13F71">
              <w:rPr>
                <w:rFonts w:ascii="Times New Roman" w:hAnsi="Times New Roman"/>
                <w:sz w:val="24"/>
                <w:szCs w:val="24"/>
              </w:rPr>
              <w:t>- carcinoma in situ</w:t>
            </w:r>
            <w:r w:rsidR="005261DB" w:rsidRPr="00B13F71">
              <w:rPr>
                <w:rFonts w:ascii="Times New Roman" w:hAnsi="Times New Roman"/>
                <w:sz w:val="24"/>
                <w:szCs w:val="24"/>
              </w:rPr>
              <w:t>:“flat“ (ravan) tumor</w:t>
            </w:r>
          </w:p>
          <w:p w:rsidR="005261DB" w:rsidRPr="00B13F71" w:rsidRDefault="005261DB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 xml:space="preserve">T1- </w:t>
            </w:r>
            <w:r w:rsidRPr="00B13F71">
              <w:rPr>
                <w:rFonts w:ascii="Times New Roman" w:hAnsi="Times New Roman"/>
                <w:sz w:val="24"/>
                <w:szCs w:val="24"/>
              </w:rPr>
              <w:t>invazija subepitelnog tkiva</w:t>
            </w:r>
          </w:p>
          <w:p w:rsidR="0095460D" w:rsidRPr="00B13F71" w:rsidRDefault="0095460D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 xml:space="preserve">T2- </w:t>
            </w:r>
            <w:r w:rsidRPr="00B13F71">
              <w:rPr>
                <w:rFonts w:ascii="Times New Roman" w:hAnsi="Times New Roman"/>
                <w:sz w:val="24"/>
                <w:szCs w:val="24"/>
              </w:rPr>
              <w:t>invazija mišićnog sloja</w:t>
            </w:r>
          </w:p>
          <w:p w:rsidR="0095460D" w:rsidRPr="00B13F71" w:rsidRDefault="0095460D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 xml:space="preserve">       T2a-</w:t>
            </w:r>
            <w:r w:rsidRPr="00B13F71">
              <w:rPr>
                <w:rFonts w:ascii="Times New Roman" w:hAnsi="Times New Roman"/>
                <w:sz w:val="24"/>
                <w:szCs w:val="24"/>
              </w:rPr>
              <w:t xml:space="preserve"> invazija unutrašnje polovine</w:t>
            </w:r>
          </w:p>
          <w:p w:rsidR="0095460D" w:rsidRPr="00B13F71" w:rsidRDefault="0095460D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 xml:space="preserve">       T2b- </w:t>
            </w:r>
            <w:r w:rsidRPr="00B13F71">
              <w:rPr>
                <w:rFonts w:ascii="Times New Roman" w:hAnsi="Times New Roman"/>
                <w:sz w:val="24"/>
                <w:szCs w:val="24"/>
              </w:rPr>
              <w:t>invazija spoljašnje polovine</w:t>
            </w:r>
          </w:p>
          <w:p w:rsidR="0095460D" w:rsidRPr="00686E2F" w:rsidRDefault="0095460D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E2F">
              <w:rPr>
                <w:rFonts w:ascii="Times New Roman" w:hAnsi="Times New Roman"/>
                <w:b/>
                <w:sz w:val="24"/>
                <w:szCs w:val="24"/>
              </w:rPr>
              <w:t xml:space="preserve">T3- </w:t>
            </w:r>
            <w:r w:rsidRPr="00686E2F">
              <w:rPr>
                <w:rFonts w:ascii="Times New Roman" w:hAnsi="Times New Roman"/>
                <w:sz w:val="24"/>
                <w:szCs w:val="24"/>
              </w:rPr>
              <w:t xml:space="preserve">invazija </w:t>
            </w:r>
            <w:r w:rsidR="003C2C14" w:rsidRPr="00686E2F">
              <w:rPr>
                <w:rFonts w:ascii="Times New Roman" w:hAnsi="Times New Roman"/>
                <w:sz w:val="24"/>
                <w:szCs w:val="24"/>
              </w:rPr>
              <w:t>perivezikalnog tkiva</w:t>
            </w:r>
          </w:p>
          <w:p w:rsidR="003C2C14" w:rsidRPr="00686E2F" w:rsidRDefault="003917FA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E2F">
              <w:rPr>
                <w:rFonts w:ascii="Times New Roman" w:hAnsi="Times New Roman"/>
                <w:b/>
                <w:sz w:val="24"/>
                <w:szCs w:val="24"/>
              </w:rPr>
              <w:t>T3a-</w:t>
            </w:r>
            <w:r w:rsidR="00CF511C" w:rsidRPr="00686E2F">
              <w:rPr>
                <w:rFonts w:ascii="Times New Roman" w:hAnsi="Times New Roman"/>
                <w:sz w:val="24"/>
                <w:szCs w:val="24"/>
              </w:rPr>
              <w:t>mikroskopskainvazija</w:t>
            </w:r>
          </w:p>
          <w:p w:rsidR="003C2C14" w:rsidRPr="00B13F71" w:rsidRDefault="003917FA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T3b-</w:t>
            </w:r>
            <w:r w:rsidR="00CF511C" w:rsidRPr="00B13F71">
              <w:rPr>
                <w:rFonts w:ascii="Times New Roman" w:hAnsi="Times New Roman"/>
                <w:sz w:val="24"/>
                <w:szCs w:val="24"/>
                <w:lang w:val="de-DE"/>
              </w:rPr>
              <w:t>makroskopska invazija</w:t>
            </w:r>
          </w:p>
          <w:p w:rsidR="00CF511C" w:rsidRPr="00B13F71" w:rsidRDefault="00CF511C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T4-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invazija okolnih organa</w:t>
            </w:r>
          </w:p>
          <w:p w:rsidR="00CF511C" w:rsidRPr="00B13F71" w:rsidRDefault="00CF511C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</w:rPr>
              <w:t>T4a-</w:t>
            </w:r>
            <w:r w:rsidRPr="00B13F71">
              <w:rPr>
                <w:rFonts w:ascii="Times New Roman" w:hAnsi="Times New Roman"/>
                <w:sz w:val="24"/>
                <w:szCs w:val="24"/>
              </w:rPr>
              <w:t xml:space="preserve"> invazija prostate, vagine ili materice</w:t>
            </w:r>
          </w:p>
          <w:p w:rsidR="00CF511C" w:rsidRPr="00B13F71" w:rsidRDefault="00CF511C" w:rsidP="006A7DD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T4b-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invazija zida karlice ili trbušnog zida</w:t>
            </w:r>
          </w:p>
        </w:tc>
        <w:tc>
          <w:tcPr>
            <w:tcW w:w="3056" w:type="dxa"/>
            <w:shd w:val="clear" w:color="auto" w:fill="auto"/>
          </w:tcPr>
          <w:p w:rsidR="00A87016" w:rsidRPr="00B13F71" w:rsidRDefault="00CF511C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Nx-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nije bila moguća procena</w:t>
            </w:r>
          </w:p>
          <w:p w:rsidR="00CF511C" w:rsidRPr="00B13F71" w:rsidRDefault="00CF511C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N0-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bez metastaza u regionalnim limfnim žlezdama</w:t>
            </w:r>
          </w:p>
          <w:p w:rsidR="00CF511C" w:rsidRPr="00B13F71" w:rsidRDefault="00CF511C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N1-</w:t>
            </w:r>
            <w:r w:rsidR="005D45FE" w:rsidRPr="00B13F71">
              <w:rPr>
                <w:rFonts w:ascii="Times New Roman" w:hAnsi="Times New Roman"/>
                <w:sz w:val="24"/>
                <w:szCs w:val="24"/>
                <w:lang w:val="de-DE"/>
              </w:rPr>
              <w:t>metastaze u jednoj limfnoj žlezdi karlice (hipogastrična, obturatorna, spoljašnja ilijačna ili presakralna)</w:t>
            </w:r>
          </w:p>
          <w:p w:rsidR="005D45FE" w:rsidRPr="00B13F71" w:rsidRDefault="005D45FE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N2-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metastaze u multiplim žlezdama karlice (hipogastrična, obturatorna, spoljašnja ilijačna ili presakralna)</w:t>
            </w:r>
          </w:p>
          <w:p w:rsidR="005D45FE" w:rsidRPr="00B13F71" w:rsidRDefault="005D45FE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N3-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metastaze u zajedničkim ilijačnim limfnim žlezdama</w:t>
            </w:r>
          </w:p>
        </w:tc>
        <w:tc>
          <w:tcPr>
            <w:tcW w:w="2778" w:type="dxa"/>
            <w:shd w:val="clear" w:color="auto" w:fill="auto"/>
          </w:tcPr>
          <w:p w:rsidR="00A87016" w:rsidRPr="00B13F71" w:rsidRDefault="005D45FE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Mx-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nije moguća procena</w:t>
            </w:r>
          </w:p>
          <w:p w:rsidR="005D45FE" w:rsidRPr="00B13F71" w:rsidRDefault="005D45FE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M0-</w:t>
            </w:r>
            <w:r w:rsidRPr="00B13F71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nema udaljenih metastaza</w:t>
            </w:r>
          </w:p>
          <w:p w:rsidR="005D45FE" w:rsidRPr="00B13F71" w:rsidRDefault="005D45FE" w:rsidP="006A7DD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B13F71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M1-</w:t>
            </w:r>
            <w:r w:rsidR="00913D04" w:rsidRPr="00B13F71">
              <w:rPr>
                <w:rFonts w:ascii="Times New Roman" w:hAnsi="Times New Roman"/>
                <w:sz w:val="24"/>
                <w:szCs w:val="24"/>
                <w:lang w:val="de-DE"/>
              </w:rPr>
              <w:t>postoje udaljene metastaze</w:t>
            </w:r>
          </w:p>
        </w:tc>
      </w:tr>
    </w:tbl>
    <w:p w:rsidR="006C6F1A" w:rsidRPr="00686E2F" w:rsidRDefault="006C6F1A" w:rsidP="0006452B">
      <w:pPr>
        <w:pStyle w:val="DRpasus"/>
        <w:rPr>
          <w:noProof/>
        </w:rPr>
      </w:pPr>
    </w:p>
    <w:p w:rsidR="001609C4" w:rsidRPr="0006452B" w:rsidRDefault="001F4095" w:rsidP="00DA0D87">
      <w:pPr>
        <w:pStyle w:val="DRnaslov"/>
        <w:ind w:firstLine="0"/>
        <w:rPr>
          <w:noProof/>
        </w:rPr>
      </w:pPr>
      <w:r w:rsidRPr="0006452B">
        <w:rPr>
          <w:noProof/>
        </w:rPr>
        <w:t>Etiologija</w:t>
      </w:r>
    </w:p>
    <w:p w:rsidR="001F4095" w:rsidRPr="00B375CD" w:rsidRDefault="00242CF3" w:rsidP="00661791">
      <w:pPr>
        <w:pStyle w:val="DRpasus"/>
      </w:pPr>
      <w:r w:rsidRPr="00B375CD">
        <w:t>Etiologija nije u potpunosti razjašnjena</w:t>
      </w:r>
      <w:r w:rsidR="00B15939">
        <w:t>,</w:t>
      </w:r>
      <w:r w:rsidRPr="00B375CD">
        <w:t xml:space="preserve"> mada </w:t>
      </w:r>
      <w:r w:rsidR="00284E04" w:rsidRPr="00B375CD">
        <w:t xml:space="preserve">su </w:t>
      </w:r>
      <w:r w:rsidRPr="00B375CD">
        <w:t>faktori rizika</w:t>
      </w:r>
      <w:r w:rsidR="0089132C" w:rsidRPr="00B375CD">
        <w:t xml:space="preserve"> za nastanak </w:t>
      </w:r>
      <w:r w:rsidR="0081631E" w:rsidRPr="00B375CD">
        <w:t>tumora</w:t>
      </w:r>
      <w:r w:rsidR="0089132C" w:rsidRPr="00B375CD">
        <w:t xml:space="preserve"> mokraćne bešike</w:t>
      </w:r>
      <w:r w:rsidR="00284E04" w:rsidRPr="00B375CD">
        <w:t xml:space="preserve"> poznati </w:t>
      </w:r>
      <w:r w:rsidR="001D0C65" w:rsidRPr="00B375CD">
        <w:t xml:space="preserve">. Najveći broj ovih faktora ne predstavlja direktan uzrok </w:t>
      </w:r>
      <w:r w:rsidR="0081631E" w:rsidRPr="00B375CD">
        <w:t>tumora</w:t>
      </w:r>
      <w:r w:rsidR="001D0C65" w:rsidRPr="00B375CD">
        <w:t xml:space="preserve">, ali često utiče na </w:t>
      </w:r>
      <w:r w:rsidR="0081631E" w:rsidRPr="00B375CD">
        <w:t xml:space="preserve">njihov </w:t>
      </w:r>
      <w:r w:rsidR="001D0C65" w:rsidRPr="00B375CD">
        <w:t xml:space="preserve">nastanak. Kod pojedinih osoba koje imaju faktore rizika, postoji mogućnost da se </w:t>
      </w:r>
      <w:r w:rsidR="0081631E" w:rsidRPr="00B375CD">
        <w:t xml:space="preserve">tumor </w:t>
      </w:r>
      <w:r w:rsidR="001D0C65" w:rsidRPr="00B375CD">
        <w:t xml:space="preserve"> nikada neće razviti, dok kod drugih koji ih nemaju, moguće je da se </w:t>
      </w:r>
      <w:r w:rsidR="0081631E" w:rsidRPr="00B375CD">
        <w:t xml:space="preserve">tumor </w:t>
      </w:r>
      <w:r w:rsidR="001D0C65" w:rsidRPr="00B375CD">
        <w:t xml:space="preserve"> razvije. </w:t>
      </w:r>
    </w:p>
    <w:p w:rsidR="001D0C65" w:rsidRPr="00AA381F" w:rsidRDefault="00AA381F" w:rsidP="0006452B">
      <w:pPr>
        <w:pStyle w:val="DRpasus"/>
      </w:pPr>
      <w:r>
        <w:t>Faktori rizika su:</w:t>
      </w:r>
    </w:p>
    <w:p w:rsidR="00DD77A2" w:rsidRPr="007E3F7C" w:rsidRDefault="00DD77A2" w:rsidP="00BD487A">
      <w:pPr>
        <w:pStyle w:val="DRpasus"/>
        <w:numPr>
          <w:ilvl w:val="0"/>
          <w:numId w:val="9"/>
        </w:numPr>
      </w:pPr>
      <w:r w:rsidRPr="00B375CD">
        <w:t>Pušenje</w:t>
      </w:r>
      <w:r w:rsidR="0006452B">
        <w:t xml:space="preserve"> </w:t>
      </w:r>
      <w:r w:rsidR="009B3174" w:rsidRPr="00B375CD">
        <w:t xml:space="preserve">je </w:t>
      </w:r>
      <w:r w:rsidRPr="00B375CD">
        <w:t xml:space="preserve">najvažniji faktor rizika za </w:t>
      </w:r>
      <w:r w:rsidR="00BF1A4D" w:rsidRPr="00B375CD">
        <w:t xml:space="preserve">nastanak tumora </w:t>
      </w:r>
      <w:r w:rsidRPr="00B375CD">
        <w:t xml:space="preserve"> mokraćne bešike</w:t>
      </w:r>
      <w:r w:rsidR="009B3174" w:rsidRPr="00B375CD">
        <w:t xml:space="preserve">. </w:t>
      </w:r>
      <w:r w:rsidR="004E7B71" w:rsidRPr="00B375CD">
        <w:t>Prema van Osch-u (2016) r</w:t>
      </w:r>
      <w:r w:rsidR="009B3174" w:rsidRPr="00B375CD">
        <w:t>izik povezan sa elektronskim ciga</w:t>
      </w:r>
      <w:r w:rsidR="004E7B71" w:rsidRPr="00B375CD">
        <w:t>retama nije adekvatno procenjen, međutim</w:t>
      </w:r>
      <w:r w:rsidR="0081631E" w:rsidRPr="00B375CD">
        <w:t xml:space="preserve">, kod ljudi koji ih koriste identifikovani su </w:t>
      </w:r>
      <w:r w:rsidR="004E7B71" w:rsidRPr="00B375CD">
        <w:t>kancerogeni u urinu. Takođe je i izloženost duvanskom dimu u životnoj sredini</w:t>
      </w:r>
      <w:r w:rsidR="00016FB7" w:rsidRPr="00B375CD">
        <w:t xml:space="preserve"> povezan</w:t>
      </w:r>
      <w:r w:rsidR="0081631E" w:rsidRPr="00B375CD">
        <w:t xml:space="preserve">a </w:t>
      </w:r>
      <w:r w:rsidR="00016FB7" w:rsidRPr="00B375CD">
        <w:t>sa povećanim rizikom za nastanak tumora mokraćne bešike (Burger, 2013).</w:t>
      </w:r>
    </w:p>
    <w:p w:rsidR="00016FB7" w:rsidRPr="0006452B" w:rsidRDefault="00016FB7" w:rsidP="00BD487A">
      <w:pPr>
        <w:pStyle w:val="DRpasus"/>
        <w:numPr>
          <w:ilvl w:val="0"/>
          <w:numId w:val="9"/>
        </w:numPr>
      </w:pPr>
      <w:r w:rsidRPr="0006452B">
        <w:t>Izloženost aromatičnim aminima,</w:t>
      </w:r>
      <w:r w:rsidRPr="0006452B">
        <w:rPr>
          <w:rFonts w:eastAsia="Times New Roman"/>
        </w:rPr>
        <w:t>policikličnim aromatičnim ugljovodonicima i hlorisanim ugljovodonicima na radu</w:t>
      </w:r>
      <w:r w:rsidRPr="0006452B">
        <w:t>je drugi najvažniji faktor rizika za nastanak tumora mokraćne bešike</w:t>
      </w:r>
      <w:r w:rsidR="00BF1A4D" w:rsidRPr="0006452B">
        <w:t>. Ova vrsta profesinalne izloženosti javlja se uglavnom u industrijskim pogonima koji prerađuju boju, meta</w:t>
      </w:r>
      <w:r w:rsidR="0081631E" w:rsidRPr="0006452B">
        <w:t xml:space="preserve">l i naftne derivate. Ovi rizici </w:t>
      </w:r>
      <w:r w:rsidR="00BF1A4D" w:rsidRPr="0006452B">
        <w:t>u razvijenim industrijskim okruženjima su smanjeni smernicama za zaštitu na radu (Burger, 2013).</w:t>
      </w:r>
    </w:p>
    <w:p w:rsidR="00390BB0" w:rsidRDefault="001D0C65" w:rsidP="00BD487A">
      <w:pPr>
        <w:pStyle w:val="DRpasus"/>
        <w:numPr>
          <w:ilvl w:val="0"/>
          <w:numId w:val="9"/>
        </w:numPr>
      </w:pPr>
      <w:r>
        <w:lastRenderedPageBreak/>
        <w:t xml:space="preserve">genetska </w:t>
      </w:r>
      <w:r w:rsidR="00390BB0">
        <w:t>predispozicija</w:t>
      </w:r>
    </w:p>
    <w:p w:rsidR="0089132C" w:rsidRDefault="00390BB0" w:rsidP="00BD487A">
      <w:pPr>
        <w:pStyle w:val="DRpasus"/>
        <w:numPr>
          <w:ilvl w:val="0"/>
          <w:numId w:val="9"/>
        </w:numPr>
      </w:pPr>
      <w:r>
        <w:t xml:space="preserve">hlorisanje vode za piće i </w:t>
      </w:r>
      <w:r w:rsidR="00236C7C">
        <w:t>postojanje arsena</w:t>
      </w:r>
      <w:r>
        <w:t xml:space="preserve"> u vodi za piće (potencijalno kancerogeni) (Steinmaus, 2014) </w:t>
      </w:r>
      <w:r w:rsidR="004E5E78">
        <w:t>;</w:t>
      </w:r>
    </w:p>
    <w:p w:rsidR="004E5E78" w:rsidRDefault="004E5E78" w:rsidP="00BD487A">
      <w:pPr>
        <w:pStyle w:val="DRpasus"/>
        <w:numPr>
          <w:ilvl w:val="0"/>
          <w:numId w:val="9"/>
        </w:numPr>
      </w:pPr>
      <w:r>
        <w:t>analgetici sa fenacetinom, neki hemioterapeutici</w:t>
      </w:r>
    </w:p>
    <w:p w:rsidR="0094433D" w:rsidRDefault="00284E04" w:rsidP="00BD487A">
      <w:pPr>
        <w:pStyle w:val="DRpasus"/>
        <w:numPr>
          <w:ilvl w:val="0"/>
          <w:numId w:val="9"/>
        </w:numPr>
      </w:pPr>
      <w:r>
        <w:t>hronična iritacija sluzokože mokraćne bešike (trajni kateter, kamen, strano telo, paraziti) t.j. hronična infekcija mokraćne bešike</w:t>
      </w:r>
    </w:p>
    <w:p w:rsidR="003276B7" w:rsidRPr="00BB1C01" w:rsidRDefault="0065121E" w:rsidP="00BD487A">
      <w:pPr>
        <w:pStyle w:val="DRpasus"/>
        <w:numPr>
          <w:ilvl w:val="0"/>
          <w:numId w:val="9"/>
        </w:numPr>
      </w:pPr>
      <w:r>
        <w:t>izlaganje jonizujućem zračenju</w:t>
      </w:r>
    </w:p>
    <w:p w:rsidR="00610778" w:rsidRPr="0006452B" w:rsidRDefault="00ED6369" w:rsidP="00DA0D87">
      <w:pPr>
        <w:pStyle w:val="DRnaslov"/>
        <w:ind w:firstLine="0"/>
      </w:pPr>
      <w:r w:rsidRPr="0006452B">
        <w:t>Epidemiologija</w:t>
      </w:r>
    </w:p>
    <w:p w:rsidR="0011091F" w:rsidRDefault="00236C7C" w:rsidP="00661791">
      <w:pPr>
        <w:pStyle w:val="DRpasus"/>
        <w:ind w:firstLine="360"/>
      </w:pPr>
      <w:r w:rsidRPr="00236C7C">
        <w:t xml:space="preserve">Tumor mokraćne bešike, u svetskoj populaciji, je jedanaesti po redu najčešće dijagnostikovani tumor  kod oba pola. Incidenca (na 100.000  osoba /godini) je 9,0 kod muškaraca i 2,2 kod žena u celom svetu, dok je u Evropskoj uniji  19,1 kod muškaraca i 4,0 kod žena. </w:t>
      </w:r>
      <w:r w:rsidR="009D0557">
        <w:t xml:space="preserve">Stopa incidence i mortaliteta </w:t>
      </w:r>
      <w:r w:rsidR="00D75A87">
        <w:t>se razlikuje među zemljama usled  razlike u faktorima rizika, praksama otkrivanja i dijagnostike, kao i dostupnosti lečenja.</w:t>
      </w:r>
      <w:r w:rsidR="00D35796" w:rsidRPr="00D35796">
        <w:t>Češće se javljaju kod pacijenata starijih od pedeset godina, ređe kod mlađih osoba i dece.</w:t>
      </w:r>
    </w:p>
    <w:p w:rsidR="00B13F71" w:rsidRDefault="00B13F71" w:rsidP="0006452B">
      <w:pPr>
        <w:pStyle w:val="DRpasus"/>
      </w:pPr>
    </w:p>
    <w:p w:rsidR="00D7586C" w:rsidRDefault="00E731A4" w:rsidP="00BB1C01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410075" cy="2047875"/>
            <wp:effectExtent l="19050" t="0" r="9525" b="0"/>
            <wp:docPr id="1" name="Picture 1" descr="C:\Users\VIKTOR\Downloads\Slika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wnloads\Slika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96" w:rsidRDefault="00E731A4" w:rsidP="00BB1C01">
      <w:pPr>
        <w:spacing w:line="360" w:lineRule="auto"/>
        <w:ind w:left="36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581525" cy="2486025"/>
            <wp:effectExtent l="19050" t="0" r="9525" b="0"/>
            <wp:docPr id="2" name="Picture 2" descr="C:\Users\VIKTOR\Downloads\Slika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ownloads\Slika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B7" w:rsidRDefault="00BB1C01" w:rsidP="00BB1C01">
      <w:pPr>
        <w:spacing w:line="360" w:lineRule="auto"/>
        <w:ind w:left="360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 w:rsidRPr="00BB1C01">
        <w:rPr>
          <w:rFonts w:ascii="Times New Roman" w:hAnsi="Times New Roman"/>
          <w:i/>
          <w:sz w:val="24"/>
          <w:szCs w:val="24"/>
        </w:rPr>
        <w:t xml:space="preserve">Slika  </w:t>
      </w:r>
      <w:r w:rsidR="009B4EC4" w:rsidRPr="00BB1C01">
        <w:rPr>
          <w:rFonts w:ascii="Times New Roman" w:hAnsi="Times New Roman"/>
          <w:i/>
          <w:sz w:val="24"/>
          <w:szCs w:val="24"/>
        </w:rPr>
        <w:t>1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. </w:t>
      </w:r>
      <w:r w:rsidR="00C0316A" w:rsidRPr="00BB1C01">
        <w:rPr>
          <w:rFonts w:ascii="Times New Roman" w:hAnsi="Times New Roman"/>
          <w:i/>
          <w:sz w:val="24"/>
          <w:szCs w:val="24"/>
        </w:rPr>
        <w:t xml:space="preserve">Starosno standardizovana </w:t>
      </w:r>
      <w:r w:rsidR="00F467B0" w:rsidRPr="00BB1C01">
        <w:rPr>
          <w:rFonts w:ascii="Times New Roman" w:hAnsi="Times New Roman"/>
          <w:i/>
          <w:sz w:val="24"/>
          <w:szCs w:val="24"/>
        </w:rPr>
        <w:t xml:space="preserve">procena </w:t>
      </w:r>
      <w:r w:rsidR="00864A6C" w:rsidRPr="00BB1C01">
        <w:rPr>
          <w:rFonts w:ascii="Times New Roman" w:hAnsi="Times New Roman"/>
          <w:i/>
          <w:sz w:val="24"/>
          <w:szCs w:val="24"/>
        </w:rPr>
        <w:t xml:space="preserve">stope incidence karcinoma </w:t>
      </w:r>
      <w:r w:rsidR="00C0316A" w:rsidRPr="00BB1C01">
        <w:rPr>
          <w:rFonts w:ascii="Times New Roman" w:hAnsi="Times New Roman"/>
          <w:i/>
          <w:sz w:val="24"/>
          <w:szCs w:val="24"/>
        </w:rPr>
        <w:t>mokraćne</w:t>
      </w:r>
      <w:r w:rsidR="00B85A10">
        <w:rPr>
          <w:rFonts w:ascii="Times New Roman" w:hAnsi="Times New Roman"/>
          <w:i/>
          <w:sz w:val="24"/>
          <w:szCs w:val="24"/>
        </w:rPr>
        <w:t xml:space="preserve"> </w:t>
      </w:r>
      <w:r w:rsidR="00864A6C" w:rsidRPr="00BB1C01">
        <w:rPr>
          <w:rFonts w:ascii="Times New Roman" w:hAnsi="Times New Roman"/>
          <w:i/>
          <w:sz w:val="24"/>
          <w:szCs w:val="24"/>
        </w:rPr>
        <w:t>bešike</w:t>
      </w:r>
      <w:r w:rsidR="00864A6C" w:rsidRPr="00BB1C01">
        <w:rPr>
          <w:rFonts w:ascii="Times New Roman" w:hAnsi="Times New Roman"/>
          <w:i/>
          <w:sz w:val="24"/>
          <w:szCs w:val="24"/>
        </w:rPr>
        <w:tab/>
      </w:r>
      <w:proofErr w:type="gramStart"/>
      <w:r w:rsidR="00864A6C" w:rsidRPr="00BB1C01">
        <w:rPr>
          <w:rFonts w:ascii="Times New Roman" w:hAnsi="Times New Roman"/>
          <w:i/>
          <w:sz w:val="24"/>
          <w:szCs w:val="24"/>
        </w:rPr>
        <w:t>na</w:t>
      </w:r>
      <w:proofErr w:type="gramEnd"/>
      <w:r w:rsidR="00864A6C" w:rsidRPr="00BB1C01">
        <w:rPr>
          <w:rFonts w:ascii="Times New Roman" w:hAnsi="Times New Roman"/>
          <w:i/>
          <w:sz w:val="24"/>
          <w:szCs w:val="24"/>
        </w:rPr>
        <w:t xml:space="preserve"> </w:t>
      </w:r>
      <w:r w:rsidR="00C0316A" w:rsidRPr="00BB1C01">
        <w:rPr>
          <w:rFonts w:ascii="Times New Roman" w:hAnsi="Times New Roman"/>
          <w:i/>
          <w:sz w:val="24"/>
          <w:szCs w:val="24"/>
        </w:rPr>
        <w:t>100000</w:t>
      </w:r>
      <w:r w:rsidR="00864A6C" w:rsidRPr="00BB1C01">
        <w:rPr>
          <w:rFonts w:ascii="Times New Roman" w:hAnsi="Times New Roman"/>
          <w:i/>
          <w:sz w:val="24"/>
          <w:szCs w:val="24"/>
        </w:rPr>
        <w:t xml:space="preserve"> osoba oba pola u celom svetu</w:t>
      </w:r>
      <w:r w:rsidR="00B85A10">
        <w:rPr>
          <w:rFonts w:ascii="Times New Roman" w:hAnsi="Times New Roman"/>
          <w:i/>
          <w:sz w:val="24"/>
          <w:szCs w:val="24"/>
        </w:rPr>
        <w:t xml:space="preserve"> (2020)</w:t>
      </w:r>
    </w:p>
    <w:p w:rsidR="00BB1C01" w:rsidRPr="00BB1C01" w:rsidRDefault="00BB1C01" w:rsidP="00BB1C01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BB1C01">
        <w:t>(</w:t>
      </w:r>
      <w:hyperlink r:id="rId9" w:history="1">
        <w:r w:rsidRPr="00BB1C01">
          <w:rPr>
            <w:rStyle w:val="Hyperlink"/>
          </w:rPr>
          <w:t>https://gco.iarc.fr/today</w:t>
        </w:r>
      </w:hyperlink>
      <w:r>
        <w:t>)</w:t>
      </w:r>
    </w:p>
    <w:p w:rsidR="00F0784B" w:rsidRPr="0006452B" w:rsidRDefault="00F0784B" w:rsidP="007E1535">
      <w:pPr>
        <w:pStyle w:val="DRpasus"/>
        <w:ind w:firstLine="0"/>
        <w:rPr>
          <w:b/>
        </w:rPr>
      </w:pPr>
      <w:r w:rsidRPr="0006452B">
        <w:rPr>
          <w:b/>
        </w:rPr>
        <w:lastRenderedPageBreak/>
        <w:t>Klinička slika</w:t>
      </w:r>
    </w:p>
    <w:p w:rsidR="00F0784B" w:rsidRPr="00B375CD" w:rsidRDefault="00661791" w:rsidP="00661791">
      <w:pPr>
        <w:pStyle w:val="DRpasus"/>
        <w:ind w:firstLine="0"/>
      </w:pPr>
      <w:r>
        <w:rPr>
          <w:rFonts w:ascii="Arial" w:hAnsi="Arial" w:cs="Arial"/>
        </w:rPr>
        <w:t xml:space="preserve">              ►</w:t>
      </w:r>
      <w:r w:rsidR="00F0784B" w:rsidRPr="00B375CD">
        <w:t>Hematurija</w:t>
      </w:r>
      <w:r w:rsidR="008234F6" w:rsidRPr="00B375CD">
        <w:t xml:space="preserve"> (pojava krvi u urinu) je jedan od neizostavnih simptoma kod pacijenata koji boluju od tumora mokraćne bešike. Ona može biti makroskopska i mikroskopska. </w:t>
      </w:r>
    </w:p>
    <w:p w:rsidR="00F67038" w:rsidRPr="0006452B" w:rsidRDefault="00F67038" w:rsidP="00BD487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6452B">
        <w:rPr>
          <w:rFonts w:ascii="Times New Roman" w:hAnsi="Times New Roman"/>
          <w:sz w:val="24"/>
          <w:szCs w:val="24"/>
          <w:lang w:val="de-DE"/>
        </w:rPr>
        <w:t xml:space="preserve">Makroskopska hematurija- obično je bezbolna, iznenadna, obilna, stalna ili intermitentna. </w:t>
      </w:r>
      <w:r w:rsidRPr="0006452B">
        <w:rPr>
          <w:rFonts w:ascii="Times New Roman" w:hAnsi="Times New Roman"/>
          <w:sz w:val="24"/>
          <w:szCs w:val="24"/>
        </w:rPr>
        <w:t xml:space="preserve">Traje </w:t>
      </w:r>
      <w:proofErr w:type="gramStart"/>
      <w:r w:rsidRPr="0006452B">
        <w:rPr>
          <w:rFonts w:ascii="Times New Roman" w:hAnsi="Times New Roman"/>
          <w:sz w:val="24"/>
          <w:szCs w:val="24"/>
        </w:rPr>
        <w:t>od</w:t>
      </w:r>
      <w:proofErr w:type="gramEnd"/>
      <w:r w:rsidRPr="0006452B">
        <w:rPr>
          <w:rFonts w:ascii="Times New Roman" w:hAnsi="Times New Roman"/>
          <w:sz w:val="24"/>
          <w:szCs w:val="24"/>
        </w:rPr>
        <w:t xml:space="preserve"> par sati, do nekoliko dana. Često može da dovede do tamponade mokraćne bešike i izražene anemije.</w:t>
      </w:r>
    </w:p>
    <w:p w:rsidR="00E751E1" w:rsidRDefault="00E751E1" w:rsidP="00BD487A">
      <w:pPr>
        <w:pStyle w:val="DRpasus"/>
        <w:numPr>
          <w:ilvl w:val="0"/>
          <w:numId w:val="12"/>
        </w:numPr>
      </w:pPr>
      <w:r>
        <w:t>Mikroskopska hematurija</w:t>
      </w:r>
      <w:r w:rsidR="00CB058C">
        <w:t>-</w:t>
      </w:r>
      <w:r>
        <w:t xml:space="preserve"> (više od 10 eritrocita) ako je asimptomatska i ne postoje dokazi o prisustvu</w:t>
      </w:r>
      <w:r w:rsidR="00F94CFB">
        <w:t xml:space="preserve"> kamenja i </w:t>
      </w:r>
      <w:r w:rsidR="000E514A">
        <w:t>infekcije, neophodno je detaljno ispitati i utvrditi postojanje ili nepostojanje tumora.</w:t>
      </w:r>
    </w:p>
    <w:p w:rsidR="000E514A" w:rsidRDefault="000E514A" w:rsidP="00BD487A">
      <w:pPr>
        <w:pStyle w:val="DRpasus"/>
        <w:numPr>
          <w:ilvl w:val="0"/>
          <w:numId w:val="13"/>
        </w:numPr>
      </w:pPr>
      <w:r>
        <w:t>Dizurija, polakiurija, nikturija- mogu biti pokazatelji infiltracije zida mokraćne bešike, usled čega se smanjuje njen kapacitet, pojačava se nagon za mokrenje, te može doći i do inkontinencije urina</w:t>
      </w:r>
      <w:r w:rsidR="00B375CD">
        <w:t>.</w:t>
      </w:r>
    </w:p>
    <w:p w:rsidR="008B29A6" w:rsidRPr="00C12BE7" w:rsidRDefault="008B29A6" w:rsidP="00BD487A">
      <w:pPr>
        <w:pStyle w:val="DRpasus"/>
        <w:numPr>
          <w:ilvl w:val="0"/>
          <w:numId w:val="13"/>
        </w:numPr>
      </w:pPr>
      <w:r w:rsidRPr="00C12BE7">
        <w:t>Bol suprapubičan ili u kostima (metastaze).</w:t>
      </w:r>
    </w:p>
    <w:p w:rsidR="008B29A6" w:rsidRPr="00C12BE7" w:rsidRDefault="008B29A6" w:rsidP="00BD487A">
      <w:pPr>
        <w:pStyle w:val="DRpasus"/>
        <w:numPr>
          <w:ilvl w:val="0"/>
          <w:numId w:val="13"/>
        </w:numPr>
      </w:pPr>
      <w:r w:rsidRPr="00C12BE7">
        <w:t>Edemi donjih ekstremiteta koji nastaju usled limfostaze.</w:t>
      </w:r>
    </w:p>
    <w:p w:rsidR="003E0638" w:rsidRPr="00C12BE7" w:rsidRDefault="00C12BE7" w:rsidP="00661791">
      <w:pPr>
        <w:pStyle w:val="DRnaslov"/>
        <w:ind w:firstLine="0"/>
      </w:pPr>
      <w:r w:rsidRPr="00F5419C">
        <w:t xml:space="preserve">Dijagnostika </w:t>
      </w:r>
    </w:p>
    <w:p w:rsidR="00C12BE7" w:rsidRPr="001F64F6" w:rsidRDefault="00C12BE7" w:rsidP="00BD487A">
      <w:pPr>
        <w:pStyle w:val="DRpasus"/>
        <w:numPr>
          <w:ilvl w:val="0"/>
          <w:numId w:val="14"/>
        </w:numPr>
      </w:pPr>
      <w:r>
        <w:t>Laboratorijske analize krvi i urina (prisustvo eritrocita u urinu, alkalna fosfataza...)</w:t>
      </w:r>
      <w:r w:rsidR="00216AF1">
        <w:t>;</w:t>
      </w:r>
    </w:p>
    <w:p w:rsidR="001F64F6" w:rsidRPr="00216AF1" w:rsidRDefault="001F64F6" w:rsidP="00BD487A">
      <w:pPr>
        <w:pStyle w:val="DRpasus"/>
        <w:numPr>
          <w:ilvl w:val="0"/>
          <w:numId w:val="14"/>
        </w:numPr>
      </w:pPr>
      <w:r>
        <w:t>Ultrasonografija (US)- početna procena urinarnog trakta i detekcija tumora</w:t>
      </w:r>
      <w:r w:rsidR="00216AF1">
        <w:t>;</w:t>
      </w:r>
    </w:p>
    <w:p w:rsidR="00216AF1" w:rsidRPr="00C12BE7" w:rsidRDefault="00216AF1" w:rsidP="00BD487A">
      <w:pPr>
        <w:pStyle w:val="DRpasus"/>
        <w:numPr>
          <w:ilvl w:val="0"/>
          <w:numId w:val="14"/>
        </w:numPr>
      </w:pPr>
      <w:r>
        <w:t>Uretrocistoskopija-endoskopski pregled sluznice mokraćne bešike i uretre;</w:t>
      </w:r>
    </w:p>
    <w:p w:rsidR="00C12BE7" w:rsidRPr="009E484D" w:rsidRDefault="009E484D" w:rsidP="00BD487A">
      <w:pPr>
        <w:pStyle w:val="DRpasus"/>
        <w:numPr>
          <w:ilvl w:val="0"/>
          <w:numId w:val="14"/>
        </w:numPr>
      </w:pPr>
      <w:r w:rsidRPr="009E484D">
        <w:t>Intravenska urografija (IVU) –koristi se za detekciju defekta u punjenju kontrasta</w:t>
      </w:r>
      <w:r w:rsidR="00216AF1">
        <w:t>;</w:t>
      </w:r>
    </w:p>
    <w:p w:rsidR="009E484D" w:rsidRDefault="009E484D" w:rsidP="00BD487A">
      <w:pPr>
        <w:pStyle w:val="DRpasus"/>
        <w:numPr>
          <w:ilvl w:val="0"/>
          <w:numId w:val="14"/>
        </w:numPr>
      </w:pPr>
      <w:r>
        <w:t>Kompjuterizovana tomografija (CT)- daje informaciju</w:t>
      </w:r>
      <w:r w:rsidR="00216AF1">
        <w:t xml:space="preserve"> o samom tumoru, infiltraciji;</w:t>
      </w:r>
    </w:p>
    <w:p w:rsidR="001F64F6" w:rsidRDefault="001F64F6" w:rsidP="00BD487A">
      <w:pPr>
        <w:pStyle w:val="DRpasus"/>
        <w:numPr>
          <w:ilvl w:val="0"/>
          <w:numId w:val="14"/>
        </w:numPr>
      </w:pPr>
      <w:r>
        <w:t>Magnetna rezonanca (MR)- procena stepena invazije zida mokraćne bešike i okoline, detekcija uvećanih limfnih žlezda</w:t>
      </w:r>
      <w:r w:rsidR="00216AF1">
        <w:t>;</w:t>
      </w:r>
    </w:p>
    <w:p w:rsidR="00FF2069" w:rsidRDefault="00EC5F03" w:rsidP="00BD487A">
      <w:pPr>
        <w:pStyle w:val="DRpasus"/>
        <w:numPr>
          <w:ilvl w:val="0"/>
          <w:numId w:val="14"/>
        </w:numPr>
      </w:pPr>
      <w:r>
        <w:t>Transuretralna elektroresekcija tumora (TUR T</w:t>
      </w:r>
      <w:r w:rsidR="00BC05C0">
        <w:t>u</w:t>
      </w:r>
      <w:r>
        <w:t>)- odstranjenje tumora stadijuma Ta i T1, kao i postavljanje patohistološke dijagnoze.</w:t>
      </w:r>
    </w:p>
    <w:p w:rsidR="00FF2069" w:rsidRPr="00AA381F" w:rsidRDefault="00FF2069" w:rsidP="007E1535">
      <w:pPr>
        <w:pStyle w:val="DRnaslov"/>
        <w:ind w:firstLine="0"/>
        <w:rPr>
          <w:lang w:val="de-DE"/>
        </w:rPr>
      </w:pPr>
      <w:r w:rsidRPr="00F5419C">
        <w:rPr>
          <w:lang w:val="de-DE"/>
        </w:rPr>
        <w:t>Lečenje</w:t>
      </w:r>
      <w:r w:rsidR="00DE5DF6">
        <w:rPr>
          <w:lang w:val="de-DE"/>
        </w:rPr>
        <w:t xml:space="preserve"> tumora mokraćne bešike</w:t>
      </w:r>
    </w:p>
    <w:p w:rsidR="00FF2069" w:rsidRPr="00B375CD" w:rsidRDefault="00FF2069" w:rsidP="00661791">
      <w:pPr>
        <w:pStyle w:val="DRpasus"/>
        <w:ind w:firstLine="720"/>
      </w:pPr>
      <w:r w:rsidRPr="00B375CD">
        <w:t>Način lečenja tumora mokraćne bešike zavisi od vrste i osobine tumora</w:t>
      </w:r>
      <w:r w:rsidR="003E0638" w:rsidRPr="00B375CD">
        <w:t xml:space="preserve">. Imamo </w:t>
      </w:r>
      <w:r w:rsidR="001906DC" w:rsidRPr="00B375CD">
        <w:t>sledeće</w:t>
      </w:r>
      <w:r w:rsidR="003E0638" w:rsidRPr="00B375CD">
        <w:t xml:space="preserve"> kategorij</w:t>
      </w:r>
      <w:r w:rsidR="001906DC" w:rsidRPr="00B375CD">
        <w:t>e</w:t>
      </w:r>
      <w:r w:rsidR="00761367" w:rsidRPr="00B375CD">
        <w:t>tumora:</w:t>
      </w:r>
    </w:p>
    <w:p w:rsidR="001906DC" w:rsidRDefault="001906DC" w:rsidP="00BD487A">
      <w:pPr>
        <w:pStyle w:val="DRpasus"/>
        <w:numPr>
          <w:ilvl w:val="0"/>
          <w:numId w:val="15"/>
        </w:numPr>
      </w:pPr>
      <w:r>
        <w:t>Neinvazivni tumori mokraćne bešike</w:t>
      </w:r>
    </w:p>
    <w:p w:rsidR="0006452B" w:rsidRDefault="0006452B" w:rsidP="00BD487A">
      <w:pPr>
        <w:pStyle w:val="DRpasus"/>
        <w:numPr>
          <w:ilvl w:val="0"/>
          <w:numId w:val="16"/>
        </w:numPr>
      </w:pPr>
      <w:r>
        <w:t xml:space="preserve">Karcinom in situ </w:t>
      </w:r>
    </w:p>
    <w:p w:rsidR="0073399C" w:rsidRPr="00B375CD" w:rsidRDefault="00761367" w:rsidP="0006452B">
      <w:pPr>
        <w:pStyle w:val="DRpasus"/>
        <w:ind w:left="1789" w:firstLine="0"/>
      </w:pPr>
      <w:r w:rsidRPr="00B375CD">
        <w:t xml:space="preserve">Lečenje ovog tumora podrazumeva transuretralnu elektroreskciju promene i intravezikalnu  instilaciju hemioterapeutika (Doxorubicin, Mitomycin), nakon čega se kao imunoterapija u mokraćnu bešiku vrši instilacija </w:t>
      </w:r>
      <w:r w:rsidR="001906DC" w:rsidRPr="00B375CD">
        <w:t xml:space="preserve"> BCG vakcina po tačno utvrđenim protokolima.</w:t>
      </w:r>
    </w:p>
    <w:p w:rsidR="001906DC" w:rsidRPr="00B375CD" w:rsidRDefault="001906DC" w:rsidP="00BD487A">
      <w:pPr>
        <w:pStyle w:val="DRpasus"/>
        <w:numPr>
          <w:ilvl w:val="0"/>
          <w:numId w:val="17"/>
        </w:numPr>
      </w:pPr>
      <w:r w:rsidRPr="00B375CD">
        <w:lastRenderedPageBreak/>
        <w:t>Površni ili superficijalni tumor (Ta, T1)</w:t>
      </w:r>
    </w:p>
    <w:p w:rsidR="00F5419C" w:rsidRPr="00C934B6" w:rsidRDefault="001906DC" w:rsidP="00C934B6">
      <w:pPr>
        <w:pStyle w:val="ListParagraph"/>
        <w:spacing w:after="0" w:line="360" w:lineRule="auto"/>
        <w:ind w:left="1797"/>
        <w:jc w:val="both"/>
        <w:rPr>
          <w:rFonts w:ascii="Times New Roman" w:hAnsi="Times New Roman"/>
          <w:sz w:val="24"/>
          <w:szCs w:val="24"/>
          <w:lang w:val="de-DE"/>
        </w:rPr>
      </w:pPr>
      <w:r w:rsidRPr="00C934B6">
        <w:rPr>
          <w:rFonts w:ascii="Times New Roman" w:hAnsi="Times New Roman"/>
          <w:sz w:val="24"/>
          <w:szCs w:val="24"/>
          <w:lang w:val="de-DE"/>
        </w:rPr>
        <w:t>Lečenje ovog tumora podrazumeva transuretralnu elektroreskciju promene i instilacija intravezikalno BCG vakcine po utvrđenim protokolima</w:t>
      </w:r>
      <w:r w:rsidR="00F94CFB" w:rsidRPr="00C934B6">
        <w:rPr>
          <w:rFonts w:ascii="Times New Roman" w:hAnsi="Times New Roman"/>
          <w:sz w:val="24"/>
          <w:szCs w:val="24"/>
          <w:lang w:val="de-DE"/>
        </w:rPr>
        <w:t>.</w:t>
      </w:r>
    </w:p>
    <w:p w:rsidR="001906DC" w:rsidRDefault="004E0D64" w:rsidP="00BD487A">
      <w:pPr>
        <w:pStyle w:val="DRpasus"/>
        <w:numPr>
          <w:ilvl w:val="0"/>
          <w:numId w:val="18"/>
        </w:numPr>
      </w:pPr>
      <w:r>
        <w:t>Invazivni tumori mokraćne bešike</w:t>
      </w:r>
    </w:p>
    <w:p w:rsidR="001906DC" w:rsidRPr="00B375CD" w:rsidRDefault="001906DC" w:rsidP="00BD487A">
      <w:pPr>
        <w:pStyle w:val="DRpasus"/>
        <w:numPr>
          <w:ilvl w:val="0"/>
          <w:numId w:val="19"/>
        </w:numPr>
      </w:pPr>
      <w:r w:rsidRPr="00B375CD">
        <w:t xml:space="preserve">Invazivni karcinom ograničen na </w:t>
      </w:r>
      <w:r w:rsidR="004E0D64" w:rsidRPr="00B375CD">
        <w:t>zid mokraćne bešike (T2,T3), karcinom sa lokoregionalnom inva</w:t>
      </w:r>
      <w:r w:rsidR="006F2E69">
        <w:t>z</w:t>
      </w:r>
      <w:r w:rsidR="004E0D64" w:rsidRPr="00B375CD">
        <w:t>ijom i metastatski karcinom.</w:t>
      </w:r>
    </w:p>
    <w:p w:rsidR="004E0D64" w:rsidRDefault="004E0D64" w:rsidP="00C934B6">
      <w:pPr>
        <w:pStyle w:val="DRpasus"/>
        <w:ind w:left="1789" w:firstLine="0"/>
      </w:pPr>
      <w:r w:rsidRPr="00B375CD">
        <w:t>Za lečenje ovih tumora koristi se kombinacij</w:t>
      </w:r>
      <w:r w:rsidR="006F2E69">
        <w:t xml:space="preserve">a </w:t>
      </w:r>
      <w:r w:rsidRPr="00B375CD">
        <w:t xml:space="preserve"> hirurgije, radioterapije i hemioterapije.</w:t>
      </w:r>
    </w:p>
    <w:p w:rsidR="00F94CFB" w:rsidRDefault="00F94CFB" w:rsidP="007E1535">
      <w:pPr>
        <w:pStyle w:val="DRnaslov"/>
        <w:ind w:firstLine="0"/>
        <w:rPr>
          <w:lang w:val="de-DE"/>
        </w:rPr>
      </w:pPr>
      <w:r w:rsidRPr="00F94CFB">
        <w:rPr>
          <w:lang w:val="de-DE"/>
        </w:rPr>
        <w:t>Lečenje površinskih ili</w:t>
      </w:r>
      <w:r w:rsidR="00C934B6">
        <w:rPr>
          <w:lang w:val="de-DE"/>
        </w:rPr>
        <w:t xml:space="preserve"> </w:t>
      </w:r>
      <w:r w:rsidRPr="00F94CFB">
        <w:rPr>
          <w:lang w:val="de-DE"/>
        </w:rPr>
        <w:t>superficijalnih tumora mokraćne bešike</w:t>
      </w:r>
    </w:p>
    <w:p w:rsidR="00640423" w:rsidRPr="00686E2F" w:rsidRDefault="004159DF" w:rsidP="00661791">
      <w:pPr>
        <w:pStyle w:val="DRpasus"/>
        <w:rPr>
          <w:b/>
        </w:rPr>
      </w:pPr>
      <w:r>
        <w:t>Lečenje površinskog tumora mokraćne bešike  po protokolu započinje nakon transuretralne resekcije tumora kojom se tumor obično u celini odstrani, a dobijeni materijal se šalje na patohistološku analizu.</w:t>
      </w:r>
      <w:r w:rsidR="001C01B1">
        <w:t xml:space="preserve"> Nakon potvrđivanja patohostološkim nalazom da se radi o površinskom ili superficijalnom tumoru</w:t>
      </w:r>
      <w:r w:rsidR="007767F8">
        <w:t xml:space="preserve">, primenjuje se terapija </w:t>
      </w:r>
      <w:r w:rsidR="00CB3336">
        <w:t>instilacije</w:t>
      </w:r>
      <w:r w:rsidR="007767F8">
        <w:t xml:space="preserve"> BCG vakcine po potokolu.</w:t>
      </w:r>
      <w:r w:rsidR="00C934B6">
        <w:t xml:space="preserve"> </w:t>
      </w:r>
      <w:r w:rsidR="00C708B0" w:rsidRPr="00686E2F">
        <w:t>Postoje dve vrste protokola i to po Moralesu i Lamu.</w:t>
      </w:r>
    </w:p>
    <w:p w:rsidR="002E232E" w:rsidRPr="00686E2F" w:rsidRDefault="00C708B0" w:rsidP="00C934B6">
      <w:pPr>
        <w:pStyle w:val="DRpasus"/>
      </w:pPr>
      <w:r w:rsidRPr="00686E2F">
        <w:t>BCG vakcina je prvi put za lečenje neinvazivnih tumora mokraćne bešike upotrebljena 1930</w:t>
      </w:r>
      <w:r w:rsidR="00BA297D" w:rsidRPr="00686E2F">
        <w:t>.</w:t>
      </w:r>
      <w:r w:rsidR="00595A9B" w:rsidRPr="00686E2F">
        <w:t xml:space="preserve"> godine.</w:t>
      </w:r>
    </w:p>
    <w:p w:rsidR="00C708B0" w:rsidRDefault="002E232E" w:rsidP="00C934B6">
      <w:pPr>
        <w:pStyle w:val="DRpasus"/>
      </w:pPr>
      <w:r w:rsidRPr="00686E2F">
        <w:t>Prvo kliničko istraživanje BCG vakcine u lečenju tumora mokraćne bešike je sproveo Morales1976</w:t>
      </w:r>
      <w:r w:rsidR="00595A9B" w:rsidRPr="00686E2F">
        <w:t>.</w:t>
      </w:r>
      <w:r w:rsidRPr="00686E2F">
        <w:t xml:space="preserve"> g. kojim  je dokazao smanjenje recidiva tumora kod pacijenata. </w:t>
      </w:r>
      <w:r w:rsidRPr="00ED6B4C">
        <w:t xml:space="preserve">To je </w:t>
      </w:r>
      <w:r w:rsidR="00BA297D" w:rsidRPr="00ED6B4C">
        <w:t xml:space="preserve">Lam </w:t>
      </w:r>
      <w:r w:rsidRPr="00ED6B4C">
        <w:t xml:space="preserve">potvrdio 1980.g. </w:t>
      </w:r>
      <w:r w:rsidR="00BA297D" w:rsidRPr="00ED6B4C">
        <w:t>kroz svoju studiju.</w:t>
      </w:r>
    </w:p>
    <w:p w:rsidR="001E02E4" w:rsidRPr="00C934B6" w:rsidRDefault="001E02E4" w:rsidP="00661791">
      <w:pPr>
        <w:pStyle w:val="DRpasus"/>
        <w:rPr>
          <w:b/>
        </w:rPr>
      </w:pPr>
      <w:r w:rsidRPr="00C934B6">
        <w:rPr>
          <w:b/>
        </w:rPr>
        <w:t>Protokol po Moralesu</w:t>
      </w:r>
    </w:p>
    <w:p w:rsidR="001E02E4" w:rsidRPr="00ED6B4C" w:rsidRDefault="001E02E4" w:rsidP="00BD487A">
      <w:pPr>
        <w:pStyle w:val="DRpasus"/>
        <w:numPr>
          <w:ilvl w:val="0"/>
          <w:numId w:val="20"/>
        </w:numPr>
      </w:pPr>
      <w:r w:rsidRPr="00ED6B4C">
        <w:t>Početak terapije BCG –om je mesec dana nakon transuretralne resekcije mokraćne bešike</w:t>
      </w:r>
    </w:p>
    <w:p w:rsidR="001E02E4" w:rsidRDefault="006C79EE" w:rsidP="00BD487A">
      <w:pPr>
        <w:pStyle w:val="DRpasus"/>
        <w:numPr>
          <w:ilvl w:val="0"/>
          <w:numId w:val="20"/>
        </w:numPr>
      </w:pPr>
      <w:r>
        <w:t>Protokol sprovođenja terapije traje dve godine</w:t>
      </w:r>
    </w:p>
    <w:p w:rsidR="006C79EE" w:rsidRPr="002B0689" w:rsidRDefault="006C79EE" w:rsidP="00BD487A">
      <w:pPr>
        <w:pStyle w:val="DRpasus"/>
        <w:numPr>
          <w:ilvl w:val="0"/>
          <w:numId w:val="20"/>
        </w:numPr>
      </w:pPr>
      <w:r w:rsidRPr="002B0689">
        <w:t>Da bi terapija započela, neoph</w:t>
      </w:r>
      <w:r w:rsidR="002B0689" w:rsidRPr="002B0689">
        <w:t>o</w:t>
      </w:r>
      <w:r w:rsidRPr="002B0689">
        <w:t>d</w:t>
      </w:r>
      <w:r w:rsidR="002B0689" w:rsidRPr="002B0689">
        <w:t>no</w:t>
      </w:r>
      <w:r w:rsidRPr="002B0689">
        <w:t xml:space="preserve"> je </w:t>
      </w:r>
      <w:r w:rsidR="002B0689" w:rsidRPr="002B0689">
        <w:t xml:space="preserve">da pacijent nema temperaturu, nema infekciju t.j. ima </w:t>
      </w:r>
      <w:r w:rsidRPr="002B0689">
        <w:t>negativan nalaz urinokulture</w:t>
      </w:r>
      <w:r w:rsidR="002B0689" w:rsidRPr="002B0689">
        <w:t xml:space="preserve"> i  da se ne leči antibioticima.</w:t>
      </w:r>
    </w:p>
    <w:p w:rsidR="006C79EE" w:rsidRPr="00ED6B4C" w:rsidRDefault="006C79EE" w:rsidP="00BD487A">
      <w:pPr>
        <w:pStyle w:val="DRpasus"/>
        <w:numPr>
          <w:ilvl w:val="0"/>
          <w:numId w:val="20"/>
        </w:numPr>
      </w:pPr>
      <w:r w:rsidRPr="002B0689">
        <w:t>Prvih šest nedelja terapija BCG –om se sprovodi jedanput nedeljno (uvek isti d</w:t>
      </w:r>
      <w:r w:rsidRPr="00ED6B4C">
        <w:t>an)</w:t>
      </w:r>
    </w:p>
    <w:p w:rsidR="006C79EE" w:rsidRPr="00ED6B4C" w:rsidRDefault="006C79EE" w:rsidP="00BD487A">
      <w:pPr>
        <w:pStyle w:val="DRpasus"/>
        <w:numPr>
          <w:ilvl w:val="0"/>
          <w:numId w:val="20"/>
        </w:numPr>
      </w:pPr>
      <w:r w:rsidRPr="00ED6B4C">
        <w:t>Sledeća dva meseca terapija se sprovodi jedanput u dve nedelje (uvek isti dan)</w:t>
      </w:r>
    </w:p>
    <w:p w:rsidR="00B254F2" w:rsidRDefault="002B0689" w:rsidP="00BD487A">
      <w:pPr>
        <w:pStyle w:val="DRpasus"/>
        <w:numPr>
          <w:ilvl w:val="0"/>
          <w:numId w:val="20"/>
        </w:numPr>
      </w:pPr>
      <w:r w:rsidRPr="002B0689">
        <w:t>Nakon toga jedanput mesečno do dve godine</w:t>
      </w:r>
    </w:p>
    <w:p w:rsidR="006C6F1A" w:rsidRPr="00645057" w:rsidRDefault="001A579C" w:rsidP="00661791">
      <w:pPr>
        <w:pStyle w:val="DRpasus"/>
        <w:ind w:firstLine="720"/>
        <w:rPr>
          <w:b/>
        </w:rPr>
      </w:pPr>
      <w:r w:rsidRPr="00645057">
        <w:rPr>
          <w:b/>
        </w:rPr>
        <w:t>Protokol po Lamu</w:t>
      </w:r>
    </w:p>
    <w:p w:rsidR="001A579C" w:rsidRPr="001A579C" w:rsidRDefault="001A579C" w:rsidP="00BD487A">
      <w:pPr>
        <w:pStyle w:val="DRpasus"/>
        <w:numPr>
          <w:ilvl w:val="0"/>
          <w:numId w:val="21"/>
        </w:numPr>
      </w:pPr>
      <w:r w:rsidRPr="001A579C">
        <w:t>Početak terapije BCG –om je mesec dana nakon transuretralne resekcije mokraćne bešike</w:t>
      </w:r>
    </w:p>
    <w:p w:rsidR="001A579C" w:rsidRPr="001A579C" w:rsidRDefault="001A579C" w:rsidP="00BD487A">
      <w:pPr>
        <w:pStyle w:val="DRpasus"/>
        <w:numPr>
          <w:ilvl w:val="0"/>
          <w:numId w:val="21"/>
        </w:numPr>
      </w:pPr>
      <w:r w:rsidRPr="001A579C">
        <w:t>Protokol sprovođenja terapije traje tri godine</w:t>
      </w:r>
    </w:p>
    <w:p w:rsidR="001A579C" w:rsidRPr="001A579C" w:rsidRDefault="001A579C" w:rsidP="00BD487A">
      <w:pPr>
        <w:pStyle w:val="DRpasus"/>
        <w:numPr>
          <w:ilvl w:val="0"/>
          <w:numId w:val="21"/>
        </w:numPr>
      </w:pPr>
      <w:r w:rsidRPr="001A579C">
        <w:t>Da bi terapija započela, neophodno je da pacijent nema temperaturu, nema infekciju t.j. ima negativan nalaz urinokulture i  da se ne leči antibioticima.</w:t>
      </w:r>
    </w:p>
    <w:p w:rsidR="001A579C" w:rsidRPr="001A579C" w:rsidRDefault="001A579C" w:rsidP="00BD487A">
      <w:pPr>
        <w:pStyle w:val="DRpasus"/>
        <w:numPr>
          <w:ilvl w:val="0"/>
          <w:numId w:val="21"/>
        </w:numPr>
      </w:pPr>
      <w:r w:rsidRPr="001A579C">
        <w:lastRenderedPageBreak/>
        <w:t>Prvih šest nedelja terapija BCG –om se sprovodi jedanput nedeljno (uvek isti dan)</w:t>
      </w:r>
    </w:p>
    <w:p w:rsidR="001A579C" w:rsidRDefault="001A579C" w:rsidP="00BD487A">
      <w:pPr>
        <w:pStyle w:val="DRpasus"/>
        <w:numPr>
          <w:ilvl w:val="0"/>
          <w:numId w:val="21"/>
        </w:numPr>
      </w:pPr>
      <w:r>
        <w:t>Nakon inicijalnog tretmana sledi pauza od tri meseca</w:t>
      </w:r>
    </w:p>
    <w:p w:rsidR="001A579C" w:rsidRDefault="001A579C" w:rsidP="00BD487A">
      <w:pPr>
        <w:pStyle w:val="DRpasus"/>
        <w:numPr>
          <w:ilvl w:val="0"/>
          <w:numId w:val="21"/>
        </w:numPr>
      </w:pPr>
      <w:r>
        <w:t>Nakon isteka tri meseca terapija se sprovodi tri nedelje, jedanput</w:t>
      </w:r>
    </w:p>
    <w:p w:rsidR="00CC0CBA" w:rsidRDefault="00CC0CBA" w:rsidP="00BD487A">
      <w:pPr>
        <w:pStyle w:val="DRpasus"/>
        <w:numPr>
          <w:ilvl w:val="0"/>
          <w:numId w:val="21"/>
        </w:numPr>
      </w:pPr>
      <w:r>
        <w:t>Sledi šestomesečna pauza</w:t>
      </w:r>
    </w:p>
    <w:p w:rsidR="00CC0CBA" w:rsidRDefault="00CC0CBA" w:rsidP="00BD487A">
      <w:pPr>
        <w:pStyle w:val="DRpasus"/>
        <w:numPr>
          <w:ilvl w:val="0"/>
          <w:numId w:val="21"/>
        </w:numPr>
      </w:pPr>
      <w:r>
        <w:t>Nakon isteka pauze tretman od tri nedelje se ponavlja</w:t>
      </w:r>
    </w:p>
    <w:p w:rsidR="00CC0CBA" w:rsidRDefault="00CC0CBA" w:rsidP="00BD487A">
      <w:pPr>
        <w:pStyle w:val="DRpasus"/>
        <w:numPr>
          <w:ilvl w:val="0"/>
          <w:numId w:val="21"/>
        </w:numPr>
      </w:pPr>
      <w:r>
        <w:t>Sledi šestomesečna pauza</w:t>
      </w:r>
    </w:p>
    <w:p w:rsidR="00AB34B4" w:rsidRPr="00284DC9" w:rsidRDefault="00CC0CBA" w:rsidP="00BD487A">
      <w:pPr>
        <w:pStyle w:val="DRpasus"/>
        <w:numPr>
          <w:ilvl w:val="0"/>
          <w:numId w:val="21"/>
        </w:numPr>
      </w:pPr>
      <w:r w:rsidRPr="00CC0CBA">
        <w:t>Tretman se u istoj šemi ponavlja do tri godine.Pacijent po završetku tretmana treba da je primio dvadeset sedam vakcina.</w:t>
      </w:r>
    </w:p>
    <w:p w:rsidR="00AB34B4" w:rsidRDefault="00AB34B4" w:rsidP="00661791">
      <w:pPr>
        <w:pStyle w:val="DRpasus"/>
        <w:ind w:firstLine="720"/>
      </w:pPr>
      <w:r>
        <w:t>Intravezikalnom aplikacijom BCG vakcine izazivaju se višestruke imune reakcije organizma. One se dele na:</w:t>
      </w:r>
    </w:p>
    <w:p w:rsidR="00AB34B4" w:rsidRDefault="00AB34B4" w:rsidP="00BD487A">
      <w:pPr>
        <w:pStyle w:val="DRpasus"/>
        <w:numPr>
          <w:ilvl w:val="0"/>
          <w:numId w:val="22"/>
        </w:numPr>
      </w:pPr>
      <w:r>
        <w:t>Izazivanje zapaljenja urotela ili tumorskih ćelija od strane  BCG-a</w:t>
      </w:r>
    </w:p>
    <w:p w:rsidR="00AB34B4" w:rsidRDefault="00AB34B4" w:rsidP="00BD487A">
      <w:pPr>
        <w:pStyle w:val="DRpasus"/>
        <w:numPr>
          <w:ilvl w:val="0"/>
          <w:numId w:val="22"/>
        </w:numPr>
      </w:pPr>
      <w:r>
        <w:t>Izazivanje imunog odgovora</w:t>
      </w:r>
    </w:p>
    <w:p w:rsidR="005C506E" w:rsidRPr="00EB3B20" w:rsidRDefault="00AB34B4" w:rsidP="00BD487A">
      <w:pPr>
        <w:pStyle w:val="DRpasus"/>
        <w:numPr>
          <w:ilvl w:val="0"/>
          <w:numId w:val="22"/>
        </w:numPr>
      </w:pPr>
      <w:r>
        <w:t>Izazivanje autoimunog odgovora</w:t>
      </w:r>
    </w:p>
    <w:p w:rsidR="00284DC9" w:rsidRDefault="00284DC9" w:rsidP="00C934B6">
      <w:pPr>
        <w:pStyle w:val="DRpasus"/>
      </w:pPr>
      <w:r>
        <w:t>Kontrainikacije za davanje terapije BCG vakcine možemo podeliti na:</w:t>
      </w:r>
    </w:p>
    <w:p w:rsidR="00284DC9" w:rsidRDefault="00284DC9" w:rsidP="00BD487A">
      <w:pPr>
        <w:pStyle w:val="DRpasus"/>
        <w:numPr>
          <w:ilvl w:val="0"/>
          <w:numId w:val="23"/>
        </w:numPr>
      </w:pPr>
      <w:r>
        <w:t>apsolutne ( imunokompromitovani pacijenti, pacijenti na imunosupresivnim lekovima, odmah nakon TUR-a mokraćne bešike, lična anamneza o postojanju sespe izazvane BCG vakcinom, makroskopska hematurija, traume izazvane kateterizacijom mokraćne bešike, totalna inkontinencija)</w:t>
      </w:r>
    </w:p>
    <w:p w:rsidR="00C934B6" w:rsidRDefault="005C506E" w:rsidP="00BD487A">
      <w:pPr>
        <w:pStyle w:val="DRpasus"/>
        <w:numPr>
          <w:ilvl w:val="0"/>
          <w:numId w:val="23"/>
        </w:numPr>
      </w:pPr>
      <w:r>
        <w:t>relativne ( infekcije urinarnog trakta, oboljenja jetre, lična anamneza o postojanju tuberkuloze, pacijenti u odmakloj starosti)</w:t>
      </w:r>
    </w:p>
    <w:p w:rsidR="00661791" w:rsidRDefault="00661791" w:rsidP="00661791">
      <w:pPr>
        <w:spacing w:after="0" w:line="240" w:lineRule="auto"/>
      </w:pPr>
    </w:p>
    <w:p w:rsidR="00B00415" w:rsidRPr="00661791" w:rsidRDefault="0073399C" w:rsidP="00661791">
      <w:pPr>
        <w:spacing w:after="0" w:line="240" w:lineRule="auto"/>
        <w:rPr>
          <w:rFonts w:ascii="Times New Roman" w:hAnsi="Times New Roman"/>
          <w:b/>
          <w:sz w:val="24"/>
          <w:szCs w:val="24"/>
          <w:lang w:val="de-DE"/>
        </w:rPr>
      </w:pPr>
      <w:r w:rsidRPr="00661791">
        <w:rPr>
          <w:b/>
          <w:lang w:val="de-DE"/>
        </w:rPr>
        <w:t xml:space="preserve">SESTRINSKE INTERVENCIJE KOD PACIJENATA NA BCG TERAPIJI </w:t>
      </w:r>
      <w:r w:rsidR="007E1535" w:rsidRPr="00661791">
        <w:rPr>
          <w:b/>
          <w:lang w:val="de-DE"/>
        </w:rPr>
        <w:br/>
      </w:r>
      <w:r w:rsidRPr="00661791">
        <w:rPr>
          <w:b/>
          <w:lang w:val="de-DE"/>
        </w:rPr>
        <w:t>NAKON LEČENJA POVRŠINSKOG TUMORA MOKRAĆNE BEŠIKE</w:t>
      </w:r>
    </w:p>
    <w:p w:rsidR="00487E69" w:rsidRPr="0073399C" w:rsidRDefault="00487E69" w:rsidP="00C934B6">
      <w:pPr>
        <w:pStyle w:val="DRpasus"/>
      </w:pPr>
    </w:p>
    <w:p w:rsidR="00E37D77" w:rsidRDefault="00E37D77" w:rsidP="00C934B6">
      <w:pPr>
        <w:pStyle w:val="DRpasus"/>
      </w:pPr>
      <w:r w:rsidRPr="00686E2F">
        <w:t xml:space="preserve">Sestrinska intervencija </w:t>
      </w:r>
      <w:r w:rsidR="00866704" w:rsidRPr="00686E2F">
        <w:t xml:space="preserve">predstavlja </w:t>
      </w:r>
      <w:r w:rsidRPr="00686E2F">
        <w:t xml:space="preserve">bilo koji postupak, zasnovan na kliničkom rasuđivanju i </w:t>
      </w:r>
      <w:r w:rsidR="009C22C7" w:rsidRPr="00686E2F">
        <w:t>znanju, koji sest</w:t>
      </w:r>
      <w:r w:rsidR="007E3F7C" w:rsidRPr="00686E2F">
        <w:t>r</w:t>
      </w:r>
      <w:r w:rsidR="009C22C7" w:rsidRPr="00686E2F">
        <w:t xml:space="preserve">e izvode da bi </w:t>
      </w:r>
      <w:r w:rsidRPr="00686E2F">
        <w:t>povećale šanse za predviđen pacijentov</w:t>
      </w:r>
      <w:r w:rsidR="00D2238A">
        <w:t xml:space="preserve"> </w:t>
      </w:r>
      <w:r w:rsidR="00866704" w:rsidRPr="00686E2F">
        <w:t>ishod</w:t>
      </w:r>
      <w:r w:rsidR="00BB0ADC" w:rsidRPr="00686E2F">
        <w:t xml:space="preserve"> (Butcher, Bulechek, Docterman, &amp; Wagner, 2018).</w:t>
      </w:r>
    </w:p>
    <w:p w:rsidR="00487E69" w:rsidRPr="00686E2F" w:rsidRDefault="00C934B6" w:rsidP="00661791">
      <w:pPr>
        <w:pStyle w:val="DRnaslov"/>
        <w:ind w:firstLine="0"/>
        <w:rPr>
          <w:lang w:val="de-DE"/>
        </w:rPr>
      </w:pPr>
      <w:r>
        <w:rPr>
          <w:lang w:val="de-DE"/>
        </w:rPr>
        <w:t xml:space="preserve">2.1  </w:t>
      </w:r>
      <w:r w:rsidR="00AE61D3" w:rsidRPr="00686E2F">
        <w:rPr>
          <w:lang w:val="de-DE"/>
        </w:rPr>
        <w:t>Kateterizacija mokraćne bešike i primena leka</w:t>
      </w:r>
    </w:p>
    <w:p w:rsidR="00BB0DB9" w:rsidRDefault="00BB0DB9" w:rsidP="00C934B6">
      <w:pPr>
        <w:pStyle w:val="DRpasus"/>
      </w:pPr>
      <w:r w:rsidRPr="00686E2F">
        <w:t xml:space="preserve">Sestrinska intervencija koja se </w:t>
      </w:r>
      <w:r w:rsidR="008477DD" w:rsidRPr="00686E2F">
        <w:t>sprovodi</w:t>
      </w:r>
      <w:r w:rsidRPr="00686E2F">
        <w:t xml:space="preserve"> u terapiji BCG </w:t>
      </w:r>
      <w:r w:rsidR="00523B84" w:rsidRPr="00686E2F">
        <w:t xml:space="preserve">vakcinom </w:t>
      </w:r>
      <w:r w:rsidRPr="00686E2F">
        <w:t xml:space="preserve"> je instilacija leka intravezikalno.</w:t>
      </w:r>
      <w:r w:rsidR="00523B84" w:rsidRPr="00686E2F">
        <w:t>Da bi se instilirao lek u mokraćnu bešiku neophodno je prvo pacijentu plasirati urinarni kateter.</w:t>
      </w:r>
      <w:r w:rsidR="00D2238A">
        <w:t xml:space="preserve"> </w:t>
      </w:r>
      <w:r w:rsidR="00523B84" w:rsidRPr="00686E2F">
        <w:t>Plasiranje se sprovodi po proceduri, a  kao i svaka sestrinska intervencija počinje pripremom prostora, materijala, sestre i pacijenta.</w:t>
      </w:r>
    </w:p>
    <w:p w:rsidR="00CA1632" w:rsidRPr="00C934B6" w:rsidRDefault="00C934B6" w:rsidP="00C934B6">
      <w:pPr>
        <w:pStyle w:val="DRpasus"/>
        <w:rPr>
          <w:b/>
        </w:rPr>
      </w:pPr>
      <w:r w:rsidRPr="00C934B6">
        <w:rPr>
          <w:b/>
        </w:rPr>
        <w:t>Pripre</w:t>
      </w:r>
      <w:r w:rsidR="00CA1632" w:rsidRPr="00C934B6">
        <w:rPr>
          <w:b/>
        </w:rPr>
        <w:t>ma prostora</w:t>
      </w:r>
      <w:r w:rsidR="00F84F31" w:rsidRPr="00C934B6">
        <w:rPr>
          <w:b/>
        </w:rPr>
        <w:t>:</w:t>
      </w:r>
    </w:p>
    <w:p w:rsidR="00CA1632" w:rsidRPr="00686E2F" w:rsidRDefault="00CA1632" w:rsidP="00BD487A">
      <w:pPr>
        <w:pStyle w:val="DRpasus"/>
        <w:numPr>
          <w:ilvl w:val="0"/>
          <w:numId w:val="24"/>
        </w:numPr>
      </w:pPr>
      <w:r w:rsidRPr="00CA1632">
        <w:t>К</w:t>
      </w:r>
      <w:r w:rsidRPr="00686E2F">
        <w:t>ateterizacija mokraćne bešike se izvodi u namenskoj prostoriji ili bolesničkoj sobi.</w:t>
      </w:r>
      <w:r w:rsidR="00D2238A">
        <w:t xml:space="preserve"> </w:t>
      </w:r>
      <w:r w:rsidRPr="00686E2F">
        <w:t>Ukoliko se procedura izvodi u bolesničkoj sobi, neophodno je postaviti paravan u cilju zaštite pacijentove privatnosti.</w:t>
      </w:r>
    </w:p>
    <w:p w:rsidR="00CA1632" w:rsidRPr="00686E2F" w:rsidRDefault="00CA1632" w:rsidP="00BD487A">
      <w:pPr>
        <w:pStyle w:val="DRpasus"/>
        <w:numPr>
          <w:ilvl w:val="0"/>
          <w:numId w:val="24"/>
        </w:numPr>
      </w:pPr>
      <w:r w:rsidRPr="00686E2F">
        <w:t>Potrebno je obezbediti i dobro osvetljenje.</w:t>
      </w:r>
    </w:p>
    <w:p w:rsidR="00523B84" w:rsidRPr="00C934B6" w:rsidRDefault="00523B84" w:rsidP="00C934B6">
      <w:pPr>
        <w:pStyle w:val="DRpasus"/>
        <w:rPr>
          <w:b/>
        </w:rPr>
      </w:pPr>
      <w:r w:rsidRPr="00C934B6">
        <w:rPr>
          <w:b/>
        </w:rPr>
        <w:t>Priprema materijala</w:t>
      </w:r>
      <w:r w:rsidR="00F84F31" w:rsidRPr="00C934B6">
        <w:rPr>
          <w:b/>
        </w:rPr>
        <w:t>:</w:t>
      </w:r>
    </w:p>
    <w:p w:rsidR="00523B84" w:rsidRPr="00686E2F" w:rsidRDefault="00523B84" w:rsidP="00BD487A">
      <w:pPr>
        <w:pStyle w:val="DRpasus"/>
        <w:numPr>
          <w:ilvl w:val="0"/>
          <w:numId w:val="25"/>
        </w:numPr>
      </w:pPr>
      <w:r w:rsidRPr="00686E2F">
        <w:lastRenderedPageBreak/>
        <w:t>kolica ili površina na kojoj će se pripremiti materijal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>sterilna kompresa na kojoj će se odložiti potreban sterilni materijal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>sterilna kompresa sa otvorom ili dve sterilne komprese za izolaciju polja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>sterilna pinceta ili pean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>najmanje dva para sterilnih rukavica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 xml:space="preserve">nesterilne  rukavice 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>sterilan bubrežnjak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 xml:space="preserve">dva sterilna šprica (10 ml.) , jedan napunjen  sterilnim gelom za lubrikaciju,  a drugi napunjen sterilnim fiziološkim rastvorom za balon katetera. 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>sterilni paket  (g</w:t>
      </w:r>
      <w:r>
        <w:t>aza i tupferi)</w:t>
      </w:r>
    </w:p>
    <w:p w:rsidR="00523B84" w:rsidRPr="00523B84" w:rsidRDefault="00523B84" w:rsidP="00BD487A">
      <w:pPr>
        <w:pStyle w:val="DRpasus"/>
        <w:numPr>
          <w:ilvl w:val="0"/>
          <w:numId w:val="25"/>
        </w:numPr>
      </w:pPr>
      <w:r w:rsidRPr="00523B84">
        <w:t>antiseptik za dezinfekciju sluzokože</w:t>
      </w:r>
    </w:p>
    <w:p w:rsidR="00523B84" w:rsidRPr="00686E2F" w:rsidRDefault="00523B84" w:rsidP="00BD487A">
      <w:pPr>
        <w:pStyle w:val="DRpasus"/>
        <w:numPr>
          <w:ilvl w:val="0"/>
          <w:numId w:val="25"/>
        </w:numPr>
      </w:pPr>
      <w:r w:rsidRPr="00686E2F">
        <w:t xml:space="preserve">urinarni kateteri, </w:t>
      </w:r>
      <w:r w:rsidR="00F84F31" w:rsidRPr="00686E2F">
        <w:t>Nelaton, za jednokratnu upotrebu</w:t>
      </w:r>
    </w:p>
    <w:p w:rsidR="00523B84" w:rsidRPr="00686E2F" w:rsidRDefault="00523B84" w:rsidP="00BD487A">
      <w:pPr>
        <w:pStyle w:val="DRpasus"/>
        <w:numPr>
          <w:ilvl w:val="0"/>
          <w:numId w:val="25"/>
        </w:numPr>
      </w:pPr>
      <w:r w:rsidRPr="00686E2F">
        <w:t>kanta za infektivni i komunalni otpad</w:t>
      </w:r>
    </w:p>
    <w:p w:rsidR="00E00565" w:rsidRDefault="00523B84" w:rsidP="00BD487A">
      <w:pPr>
        <w:pStyle w:val="DRpasus"/>
        <w:numPr>
          <w:ilvl w:val="0"/>
          <w:numId w:val="25"/>
        </w:numPr>
      </w:pPr>
      <w:r w:rsidRPr="00686E2F">
        <w:t>korpa za odlaganje prljavog  veša</w:t>
      </w:r>
    </w:p>
    <w:p w:rsidR="00CE4BD4" w:rsidRPr="00C934B6" w:rsidRDefault="001447AD" w:rsidP="007E1535">
      <w:pPr>
        <w:pStyle w:val="DRpasus"/>
        <w:ind w:firstLine="0"/>
        <w:rPr>
          <w:b/>
        </w:rPr>
      </w:pPr>
      <w:r w:rsidRPr="00C934B6">
        <w:rPr>
          <w:b/>
        </w:rPr>
        <w:t>Rekonstituisanje,</w:t>
      </w:r>
      <w:r w:rsidR="00CE4BD4" w:rsidRPr="00C934B6">
        <w:rPr>
          <w:b/>
        </w:rPr>
        <w:t xml:space="preserve"> priprema </w:t>
      </w:r>
      <w:r w:rsidRPr="00C934B6">
        <w:rPr>
          <w:b/>
        </w:rPr>
        <w:t xml:space="preserve">i čuvanje </w:t>
      </w:r>
      <w:r w:rsidR="00CE4BD4" w:rsidRPr="00C934B6">
        <w:rPr>
          <w:b/>
        </w:rPr>
        <w:t>leka</w:t>
      </w:r>
    </w:p>
    <w:p w:rsidR="00CE4BD4" w:rsidRPr="00686E2F" w:rsidRDefault="009845C2" w:rsidP="00C934B6">
      <w:pPr>
        <w:pStyle w:val="DRpasus"/>
      </w:pPr>
      <w:r w:rsidRPr="00686E2F">
        <w:t>Lek za istilaciju u mokraćnu bešiku sadrži žive atenuirane mikrobakterije, te zbog potencijalnog rizika od prenošenja preparat se mora pripremiti, upotrebljavati i odlagati kao biološki opasan materijal.</w:t>
      </w:r>
      <w:r w:rsidR="00E00565" w:rsidRPr="00686E2F">
        <w:t xml:space="preserve"> Lek se priprema po uputsvu proizvođača. Rekonstituisani lek se razređuje </w:t>
      </w:r>
      <w:r w:rsidR="00717ECC" w:rsidRPr="00686E2F">
        <w:t>sa sterilnim fiziološkim rastvorom (0,9% natrijum hlorid) do konačne zapremine od 50 ml.</w:t>
      </w:r>
      <w:r w:rsidR="00046385" w:rsidRPr="00686E2F">
        <w:t xml:space="preserve"> Sa tako pripremljenim </w:t>
      </w:r>
      <w:r w:rsidR="001447AD" w:rsidRPr="00686E2F">
        <w:t>rastvorom</w:t>
      </w:r>
      <w:r w:rsidR="00046385" w:rsidRPr="00686E2F">
        <w:t xml:space="preserve"> vrši se instilacija u mokraćnu bešiku</w:t>
      </w:r>
      <w:r w:rsidR="001447AD" w:rsidRPr="00686E2F">
        <w:t>.</w:t>
      </w:r>
    </w:p>
    <w:p w:rsidR="00F84F31" w:rsidRPr="00686E2F" w:rsidRDefault="001447AD" w:rsidP="00C934B6">
      <w:pPr>
        <w:pStyle w:val="DRpasus"/>
      </w:pPr>
      <w:r w:rsidRPr="00686E2F">
        <w:t>Lek se čuva po uputstvu proizvođača na temperaturi od 2</w:t>
      </w:r>
      <w:r w:rsidR="00D317AA" w:rsidRPr="00686E2F">
        <w:rPr>
          <w:rFonts w:ascii="Arial" w:hAnsi="Arial" w:cs="Arial"/>
          <w:color w:val="202124"/>
          <w:sz w:val="25"/>
          <w:szCs w:val="25"/>
          <w:shd w:val="clear" w:color="auto" w:fill="FFFFFF"/>
        </w:rPr>
        <w:t>°</w:t>
      </w:r>
      <w:r w:rsidRPr="00686E2F">
        <w:t xml:space="preserve"> do 8</w:t>
      </w:r>
      <w:r w:rsidR="00D317AA" w:rsidRPr="00686E2F">
        <w:rPr>
          <w:rFonts w:ascii="Arial" w:hAnsi="Arial" w:cs="Arial"/>
          <w:color w:val="202124"/>
          <w:sz w:val="25"/>
          <w:szCs w:val="25"/>
          <w:shd w:val="clear" w:color="auto" w:fill="FFFFFF"/>
        </w:rPr>
        <w:t>°</w:t>
      </w:r>
      <w:r w:rsidRPr="00686E2F">
        <w:t>C, zaštićen od svetlosti.</w:t>
      </w:r>
      <w:r w:rsidR="000B1986" w:rsidRPr="00686E2F">
        <w:t xml:space="preserve"> Kako </w:t>
      </w:r>
      <w:r w:rsidR="00945F64" w:rsidRPr="00686E2F">
        <w:t>bi se smanjila opasnost od mikroba, proizvod treba upotrebiti odmah, ili u periodu ne dužem od 2 sata. Ako je primena leka odložena do 2 sata, rastvor čuvati u frižideru na temperaturi od 2</w:t>
      </w:r>
      <w:r w:rsidR="00945F64" w:rsidRPr="00686E2F">
        <w:rPr>
          <w:rFonts w:ascii="Arial" w:hAnsi="Arial" w:cs="Arial"/>
          <w:color w:val="202124"/>
          <w:sz w:val="25"/>
          <w:szCs w:val="25"/>
          <w:shd w:val="clear" w:color="auto" w:fill="FFFFFF"/>
        </w:rPr>
        <w:t>°</w:t>
      </w:r>
      <w:r w:rsidR="00945F64" w:rsidRPr="00686E2F">
        <w:t xml:space="preserve"> do 8</w:t>
      </w:r>
      <w:r w:rsidR="00945F64" w:rsidRPr="00686E2F">
        <w:rPr>
          <w:rFonts w:ascii="Arial" w:hAnsi="Arial" w:cs="Arial"/>
          <w:color w:val="202124"/>
          <w:sz w:val="25"/>
          <w:szCs w:val="25"/>
          <w:shd w:val="clear" w:color="auto" w:fill="FFFFFF"/>
        </w:rPr>
        <w:t>°</w:t>
      </w:r>
      <w:r w:rsidR="00945F64" w:rsidRPr="00686E2F">
        <w:t xml:space="preserve"> C.</w:t>
      </w:r>
    </w:p>
    <w:p w:rsidR="00CA1632" w:rsidRPr="001B2A8E" w:rsidRDefault="00CA1632" w:rsidP="007E1535">
      <w:pPr>
        <w:pStyle w:val="DRpasus"/>
        <w:ind w:firstLine="0"/>
        <w:rPr>
          <w:b/>
        </w:rPr>
      </w:pPr>
      <w:r w:rsidRPr="001B2A8E">
        <w:rPr>
          <w:b/>
        </w:rPr>
        <w:t>Priprema pacijenta</w:t>
      </w:r>
      <w:r w:rsidR="00F84F31" w:rsidRPr="001B2A8E">
        <w:rPr>
          <w:b/>
        </w:rPr>
        <w:t>:</w:t>
      </w:r>
    </w:p>
    <w:p w:rsidR="00CA1632" w:rsidRPr="00CA1632" w:rsidRDefault="00CA1632" w:rsidP="00BD487A">
      <w:pPr>
        <w:pStyle w:val="DRpasus"/>
        <w:numPr>
          <w:ilvl w:val="0"/>
          <w:numId w:val="26"/>
        </w:numPr>
      </w:pPr>
      <w:r w:rsidRPr="00CA1632">
        <w:t>Najpre treba identifikovati pacijenta.</w:t>
      </w:r>
    </w:p>
    <w:p w:rsidR="00CA1632" w:rsidRPr="00CA1632" w:rsidRDefault="00CA1632" w:rsidP="00BD487A">
      <w:pPr>
        <w:pStyle w:val="DRpasus"/>
        <w:numPr>
          <w:ilvl w:val="0"/>
          <w:numId w:val="26"/>
        </w:numPr>
      </w:pPr>
      <w:r w:rsidRPr="00CA1632">
        <w:t>Objasniti mu svrsishodnost, značaj i način izvođenja postojeće procedure, kako bi se umanjil</w:t>
      </w:r>
      <w:r>
        <w:t>a nelagodnost i strah pacijenta.</w:t>
      </w:r>
    </w:p>
    <w:p w:rsidR="00CA1632" w:rsidRPr="00CA1632" w:rsidRDefault="00CA1632" w:rsidP="00BD487A">
      <w:pPr>
        <w:pStyle w:val="DRpasus"/>
        <w:numPr>
          <w:ilvl w:val="0"/>
          <w:numId w:val="26"/>
        </w:numPr>
      </w:pPr>
      <w:r w:rsidRPr="00CA1632">
        <w:t>Dati pacijentu priliku da postavlja pitanja.</w:t>
      </w:r>
    </w:p>
    <w:p w:rsidR="00CA1632" w:rsidRDefault="00CA1632" w:rsidP="00BD487A">
      <w:pPr>
        <w:pStyle w:val="DRpasus"/>
        <w:numPr>
          <w:ilvl w:val="0"/>
          <w:numId w:val="26"/>
        </w:numPr>
      </w:pPr>
      <w:r w:rsidRPr="00CA1632">
        <w:t xml:space="preserve">Neophodno je da  pacijent da pismenu saglasnost </w:t>
      </w:r>
      <w:r>
        <w:t>za pristanak na medicinsku meru</w:t>
      </w:r>
    </w:p>
    <w:p w:rsidR="00CA1632" w:rsidRDefault="00CA1632" w:rsidP="00BD487A">
      <w:pPr>
        <w:pStyle w:val="DRpasus"/>
        <w:numPr>
          <w:ilvl w:val="0"/>
          <w:numId w:val="26"/>
        </w:numPr>
      </w:pPr>
      <w:r w:rsidRPr="00CA1632">
        <w:t>Ukoliko je pacijent pokretan, potrebno je da obavi ličnu higijenu, a kod nepokretnog pacijenta izvršiti ličnu higijenu u postelji</w:t>
      </w:r>
      <w:r>
        <w:t>.</w:t>
      </w:r>
    </w:p>
    <w:p w:rsidR="00CA1632" w:rsidRPr="001B2A8E" w:rsidRDefault="00CA1632" w:rsidP="00BD487A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1B2A8E">
        <w:rPr>
          <w:rFonts w:ascii="Times New Roman" w:hAnsi="Times New Roman"/>
          <w:sz w:val="24"/>
          <w:szCs w:val="24"/>
          <w:lang w:val="de-DE"/>
        </w:rPr>
        <w:t>Pacijentkinju postaviti u ležeći položaj, na leđa, sa kolenima savijenim i razmaknutim</w:t>
      </w:r>
      <w:r w:rsidR="00D2238A" w:rsidRPr="001B2A8E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1B2A8E">
        <w:rPr>
          <w:rFonts w:ascii="Times New Roman" w:hAnsi="Times New Roman"/>
          <w:sz w:val="24"/>
          <w:szCs w:val="24"/>
          <w:lang w:val="de-DE"/>
        </w:rPr>
        <w:t xml:space="preserve"> stopalima položenim na postelju, razmaknutim oko 60 cm.</w:t>
      </w:r>
    </w:p>
    <w:p w:rsidR="00503A12" w:rsidRDefault="00503A12" w:rsidP="00503A12">
      <w:pPr>
        <w:spacing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noProof/>
          <w:lang w:val="sr-Latn-RS" w:eastAsia="sr-Latn-RS"/>
        </w:rPr>
        <w:lastRenderedPageBreak/>
        <w:drawing>
          <wp:inline distT="0" distB="0" distL="0" distR="0">
            <wp:extent cx="1714500" cy="155257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12" w:rsidRDefault="00503A12" w:rsidP="00503A12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val="de-DE"/>
        </w:rPr>
      </w:pPr>
      <w:r w:rsidRPr="00503A12">
        <w:rPr>
          <w:rFonts w:ascii="Times New Roman" w:hAnsi="Times New Roman"/>
          <w:i/>
          <w:sz w:val="24"/>
          <w:szCs w:val="24"/>
          <w:lang w:val="de-DE"/>
        </w:rPr>
        <w:t xml:space="preserve">Slika </w:t>
      </w:r>
      <w:r w:rsidR="00BB1C01">
        <w:rPr>
          <w:rFonts w:ascii="Times New Roman" w:hAnsi="Times New Roman"/>
          <w:i/>
          <w:sz w:val="24"/>
          <w:szCs w:val="24"/>
          <w:lang w:val="de-DE"/>
        </w:rPr>
        <w:t>2</w:t>
      </w:r>
      <w:r w:rsidRPr="00503A12">
        <w:rPr>
          <w:rFonts w:ascii="Times New Roman" w:hAnsi="Times New Roman"/>
          <w:i/>
          <w:sz w:val="24"/>
          <w:szCs w:val="24"/>
          <w:lang w:val="de-DE"/>
        </w:rPr>
        <w:t>.</w:t>
      </w:r>
      <w:r>
        <w:rPr>
          <w:rFonts w:ascii="Times New Roman" w:hAnsi="Times New Roman"/>
          <w:i/>
          <w:sz w:val="24"/>
          <w:szCs w:val="24"/>
          <w:lang w:val="de-DE"/>
        </w:rPr>
        <w:t xml:space="preserve"> Položaj prilikom kateterizacije mokraćne bešike kod žena</w:t>
      </w:r>
    </w:p>
    <w:p w:rsidR="005C506E" w:rsidRPr="00503A12" w:rsidRDefault="00503A12" w:rsidP="00661791">
      <w:pPr>
        <w:spacing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(</w:t>
      </w:r>
      <w:hyperlink r:id="rId11" w:history="1"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http://www.kcnis.rs/files/TEKST-SESTRINSKE-INTERVENCIJE.pdf</w:t>
        </w:r>
      </w:hyperlink>
      <w:r>
        <w:rPr>
          <w:rFonts w:ascii="Times New Roman" w:hAnsi="Times New Roman"/>
          <w:sz w:val="24"/>
          <w:szCs w:val="24"/>
          <w:lang w:val="de-DE"/>
        </w:rPr>
        <w:t xml:space="preserve">) </w:t>
      </w:r>
    </w:p>
    <w:p w:rsidR="00CA1632" w:rsidRPr="00503A12" w:rsidRDefault="00CA1632" w:rsidP="00BD487A">
      <w:pPr>
        <w:pStyle w:val="DRpasus"/>
        <w:numPr>
          <w:ilvl w:val="0"/>
          <w:numId w:val="28"/>
        </w:numPr>
      </w:pPr>
      <w:r w:rsidRPr="00CA1632">
        <w:t>Pacijenta treba postaviti u ležeći  položaj na leđa, sa nogama ispruženim i položenim na postelju.</w:t>
      </w:r>
    </w:p>
    <w:p w:rsidR="00503A12" w:rsidRDefault="00503A12" w:rsidP="00503A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1714500" cy="157162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12" w:rsidRDefault="00503A12" w:rsidP="00503A12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 xml:space="preserve">Slika </w:t>
      </w:r>
      <w:r w:rsidR="00B85A10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Položaj prilikom kateterizacije mokraćne bešike kod muškarca</w:t>
      </w:r>
    </w:p>
    <w:p w:rsidR="005C506E" w:rsidRPr="007E1535" w:rsidRDefault="00503A12" w:rsidP="007E153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03A12">
        <w:rPr>
          <w:rFonts w:ascii="Times New Roman" w:hAnsi="Times New Roman"/>
          <w:sz w:val="24"/>
          <w:szCs w:val="24"/>
        </w:rPr>
        <w:t>(</w:t>
      </w:r>
      <w:hyperlink r:id="rId13" w:history="1"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http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://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www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kcnis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rs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files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TEKST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SESTRINSKE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INTERVENCIJE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pdf</w:t>
        </w:r>
      </w:hyperlink>
      <w:r w:rsidRPr="00503A12">
        <w:rPr>
          <w:rFonts w:ascii="Times New Roman" w:hAnsi="Times New Roman"/>
          <w:sz w:val="24"/>
          <w:szCs w:val="24"/>
        </w:rPr>
        <w:t xml:space="preserve">) </w:t>
      </w:r>
    </w:p>
    <w:p w:rsidR="00F84F31" w:rsidRPr="001B2A8E" w:rsidRDefault="00F84F31" w:rsidP="007E1535">
      <w:pPr>
        <w:pStyle w:val="DRpasus"/>
        <w:ind w:firstLine="0"/>
        <w:rPr>
          <w:b/>
        </w:rPr>
      </w:pPr>
      <w:r w:rsidRPr="001B2A8E">
        <w:rPr>
          <w:b/>
        </w:rPr>
        <w:t>Izvođenje postupka:</w:t>
      </w:r>
      <w:r w:rsidRPr="001B2A8E">
        <w:rPr>
          <w:b/>
        </w:rPr>
        <w:tab/>
      </w:r>
    </w:p>
    <w:p w:rsidR="00F84F31" w:rsidRPr="00F84F31" w:rsidRDefault="00F84F31" w:rsidP="00BD487A">
      <w:pPr>
        <w:pStyle w:val="DRpasus"/>
        <w:numPr>
          <w:ilvl w:val="0"/>
          <w:numId w:val="29"/>
        </w:numPr>
      </w:pPr>
      <w:r w:rsidRPr="00F84F31">
        <w:t>Oprati  i dezinfikovati ruke.</w:t>
      </w:r>
    </w:p>
    <w:p w:rsidR="00F84F31" w:rsidRPr="00F84F31" w:rsidRDefault="00F84F31" w:rsidP="00BD487A">
      <w:pPr>
        <w:pStyle w:val="DRpasus"/>
        <w:numPr>
          <w:ilvl w:val="0"/>
          <w:numId w:val="29"/>
        </w:numPr>
      </w:pPr>
      <w:r w:rsidRPr="00F84F31">
        <w:t>Na pripremljeni stočić postaviti sterilnu kompresu, a na njoj sav neophodan gore naveden materijal, poštujući princip asepse.</w:t>
      </w:r>
    </w:p>
    <w:p w:rsidR="00F84F31" w:rsidRPr="00686E2F" w:rsidRDefault="00F84F31" w:rsidP="00BD487A">
      <w:pPr>
        <w:pStyle w:val="DRpasus"/>
        <w:numPr>
          <w:ilvl w:val="0"/>
          <w:numId w:val="29"/>
        </w:numPr>
      </w:pPr>
      <w:r w:rsidRPr="00686E2F">
        <w:t>Navući sterilne rukavice tehnikom asepse.</w:t>
      </w:r>
    </w:p>
    <w:p w:rsidR="00F84F31" w:rsidRPr="00686E2F" w:rsidRDefault="00F84F31" w:rsidP="00BD487A">
      <w:pPr>
        <w:pStyle w:val="DRpasus"/>
        <w:numPr>
          <w:ilvl w:val="0"/>
          <w:numId w:val="29"/>
        </w:numPr>
      </w:pPr>
      <w:r w:rsidRPr="00686E2F">
        <w:t>Pripremiti periuretralno područje (uz pomoć asistenta) na sledeći način:</w:t>
      </w:r>
    </w:p>
    <w:p w:rsidR="00CA1632" w:rsidRDefault="00F84F31" w:rsidP="001B2A8E">
      <w:pPr>
        <w:pStyle w:val="DRpasus"/>
        <w:ind w:left="1429" w:firstLine="0"/>
      </w:pPr>
      <w:r w:rsidRPr="00686E2F">
        <w:t xml:space="preserve">Sterilnim tupferima ili gazom, natopljenim antiseptikom,izvršiti temeljno čišćenje periuretralnog područja (jedan pokret, jedan tupfer). </w:t>
      </w:r>
      <w:r w:rsidRPr="00F84F31">
        <w:t>К</w:t>
      </w:r>
      <w:r w:rsidRPr="00686E2F">
        <w:t xml:space="preserve">od žena je potrebno razdvojiti labije, da bi se mogao videti otvor uretre i očistiti ga antiseptičnim rastvorom za sluzokožu, pokretima usmerenim od simfize prema rektumu. </w:t>
      </w:r>
      <w:r w:rsidRPr="00F84F31">
        <w:t>К</w:t>
      </w:r>
      <w:r w:rsidRPr="00686E2F">
        <w:t>od muškaraca se prepucijum prevuče preko glansa penisa , te se  očisti antiseptičnim rastvorom za sluzokožu, kružnim pokretima od otvora uretre prema dole.Upotrebljene tupfere odložiti u kantu za infektivni otpad.</w:t>
      </w:r>
    </w:p>
    <w:p w:rsidR="00503A12" w:rsidRDefault="00503A12" w:rsidP="00503A12">
      <w:pPr>
        <w:spacing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1704975" cy="1638300"/>
            <wp:effectExtent l="19050" t="0" r="952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12" w:rsidRDefault="00503A12" w:rsidP="00503A12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val="de-DE"/>
        </w:rPr>
      </w:pPr>
      <w:r>
        <w:rPr>
          <w:rFonts w:ascii="Times New Roman" w:hAnsi="Times New Roman"/>
          <w:i/>
          <w:sz w:val="24"/>
          <w:szCs w:val="24"/>
          <w:lang w:val="de-DE"/>
        </w:rPr>
        <w:t xml:space="preserve">Slika </w:t>
      </w:r>
      <w:r w:rsidR="00B85A10">
        <w:rPr>
          <w:rFonts w:ascii="Times New Roman" w:hAnsi="Times New Roman"/>
          <w:i/>
          <w:sz w:val="24"/>
          <w:szCs w:val="24"/>
          <w:lang w:val="de-DE"/>
        </w:rPr>
        <w:t>4</w:t>
      </w:r>
      <w:r>
        <w:rPr>
          <w:rFonts w:ascii="Times New Roman" w:hAnsi="Times New Roman"/>
          <w:i/>
          <w:sz w:val="24"/>
          <w:szCs w:val="24"/>
          <w:lang w:val="de-DE"/>
        </w:rPr>
        <w:t>. Priprema periuretralnog područja kod žena</w:t>
      </w:r>
    </w:p>
    <w:p w:rsidR="00503A12" w:rsidRDefault="00503A12" w:rsidP="00503A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03A12">
        <w:rPr>
          <w:rFonts w:ascii="Times New Roman" w:hAnsi="Times New Roman"/>
          <w:sz w:val="24"/>
          <w:szCs w:val="24"/>
        </w:rPr>
        <w:t>(</w:t>
      </w:r>
      <w:hyperlink r:id="rId15" w:history="1"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http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://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www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kcnis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rs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files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TEKST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SESTRINSKE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INTERVENCIJE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pdf</w:t>
        </w:r>
      </w:hyperlink>
      <w:r w:rsidRPr="00503A12">
        <w:rPr>
          <w:rFonts w:ascii="Times New Roman" w:hAnsi="Times New Roman"/>
          <w:sz w:val="24"/>
          <w:szCs w:val="24"/>
        </w:rPr>
        <w:t xml:space="preserve">) </w:t>
      </w:r>
    </w:p>
    <w:p w:rsidR="000E76D7" w:rsidRPr="00503A12" w:rsidRDefault="000E76D7" w:rsidP="00503A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03A12" w:rsidRDefault="000E76D7" w:rsidP="00503A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228850" cy="16097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D7" w:rsidRPr="00EB3B20" w:rsidRDefault="000E76D7" w:rsidP="00503A12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 xml:space="preserve">Slika </w:t>
      </w:r>
      <w:r w:rsidR="00B85A10"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de-DE"/>
        </w:rPr>
        <w:t>Priprema</w:t>
      </w:r>
      <w:r w:rsidRPr="000E76D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de-DE"/>
        </w:rPr>
        <w:t>periuretralnog</w:t>
      </w:r>
      <w:r w:rsidRPr="000E76D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de-DE"/>
        </w:rPr>
        <w:t>podru</w:t>
      </w:r>
      <w:r w:rsidRPr="000E76D7">
        <w:rPr>
          <w:rFonts w:ascii="Times New Roman" w:hAnsi="Times New Roman"/>
          <w:i/>
          <w:sz w:val="24"/>
          <w:szCs w:val="24"/>
        </w:rPr>
        <w:t>č</w:t>
      </w:r>
      <w:r>
        <w:rPr>
          <w:rFonts w:ascii="Times New Roman" w:hAnsi="Times New Roman"/>
          <w:i/>
          <w:sz w:val="24"/>
          <w:szCs w:val="24"/>
          <w:lang w:val="de-DE"/>
        </w:rPr>
        <w:t>ja</w:t>
      </w:r>
      <w:r w:rsidRPr="000E76D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de-DE"/>
        </w:rPr>
        <w:t>kod</w:t>
      </w:r>
      <w:r w:rsidRPr="000E76D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de-DE"/>
        </w:rPr>
        <w:t>mu</w:t>
      </w:r>
      <w:r w:rsidRPr="000E76D7">
        <w:rPr>
          <w:rFonts w:ascii="Times New Roman" w:hAnsi="Times New Roman"/>
          <w:i/>
          <w:sz w:val="24"/>
          <w:szCs w:val="24"/>
        </w:rPr>
        <w:t>š</w:t>
      </w:r>
      <w:r>
        <w:rPr>
          <w:rFonts w:ascii="Times New Roman" w:hAnsi="Times New Roman"/>
          <w:i/>
          <w:sz w:val="24"/>
          <w:szCs w:val="24"/>
          <w:lang w:val="de-DE"/>
        </w:rPr>
        <w:t>karca</w:t>
      </w:r>
    </w:p>
    <w:p w:rsidR="00503A12" w:rsidRPr="000E76D7" w:rsidRDefault="000E76D7" w:rsidP="0066179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03A12">
        <w:rPr>
          <w:rFonts w:ascii="Times New Roman" w:hAnsi="Times New Roman"/>
          <w:sz w:val="24"/>
          <w:szCs w:val="24"/>
        </w:rPr>
        <w:t>(</w:t>
      </w:r>
      <w:hyperlink r:id="rId17" w:history="1"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http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://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www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kcnis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rs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files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TEKST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SESTRINSKE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INTERVENCIJE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pdf</w:t>
        </w:r>
      </w:hyperlink>
      <w:r w:rsidRPr="00503A12">
        <w:rPr>
          <w:rFonts w:ascii="Times New Roman" w:hAnsi="Times New Roman"/>
          <w:sz w:val="24"/>
          <w:szCs w:val="24"/>
        </w:rPr>
        <w:t>)</w:t>
      </w:r>
    </w:p>
    <w:p w:rsidR="00F84F31" w:rsidRPr="00EB3B20" w:rsidRDefault="00F84F31" w:rsidP="00BD487A">
      <w:pPr>
        <w:pStyle w:val="DRpasus"/>
        <w:numPr>
          <w:ilvl w:val="0"/>
          <w:numId w:val="30"/>
        </w:numPr>
      </w:pPr>
      <w:r w:rsidRPr="00686E2F">
        <w:t>Izolovati</w:t>
      </w:r>
      <w:r w:rsidRPr="00EB3B20">
        <w:t xml:space="preserve"> </w:t>
      </w:r>
      <w:r w:rsidRPr="00686E2F">
        <w:t>sterilnom</w:t>
      </w:r>
      <w:r w:rsidRPr="00EB3B20">
        <w:t xml:space="preserve"> </w:t>
      </w:r>
      <w:r w:rsidRPr="00686E2F">
        <w:t>kompresom</w:t>
      </w:r>
      <w:r w:rsidRPr="00EB3B20">
        <w:t xml:space="preserve">  </w:t>
      </w:r>
      <w:r w:rsidRPr="00686E2F">
        <w:t>periuretralno</w:t>
      </w:r>
      <w:r w:rsidRPr="00EB3B20">
        <w:t xml:space="preserve"> </w:t>
      </w:r>
      <w:r w:rsidRPr="00686E2F">
        <w:t>podru</w:t>
      </w:r>
      <w:r w:rsidRPr="00EB3B20">
        <w:t>č</w:t>
      </w:r>
      <w:r w:rsidRPr="00686E2F">
        <w:t>je</w:t>
      </w:r>
      <w:r w:rsidRPr="00EB3B20">
        <w:t>.</w:t>
      </w:r>
    </w:p>
    <w:p w:rsidR="00F84F31" w:rsidRPr="00EB3B20" w:rsidRDefault="00F84F31" w:rsidP="00BD487A">
      <w:pPr>
        <w:pStyle w:val="DRpasus"/>
        <w:numPr>
          <w:ilvl w:val="0"/>
          <w:numId w:val="30"/>
        </w:numPr>
      </w:pPr>
      <w:r w:rsidRPr="00686E2F">
        <w:t>Postaviti</w:t>
      </w:r>
      <w:r w:rsidRPr="00EB3B20">
        <w:t xml:space="preserve"> </w:t>
      </w:r>
      <w:r w:rsidRPr="00686E2F">
        <w:t>sterilan</w:t>
      </w:r>
      <w:r w:rsidRPr="00EB3B20">
        <w:t xml:space="preserve"> </w:t>
      </w:r>
      <w:r w:rsidRPr="00686E2F">
        <w:t>bubre</w:t>
      </w:r>
      <w:r w:rsidRPr="00EB3B20">
        <w:t>ž</w:t>
      </w:r>
      <w:r w:rsidRPr="00686E2F">
        <w:t>njak</w:t>
      </w:r>
      <w:r w:rsidRPr="00EB3B20">
        <w:t xml:space="preserve"> </w:t>
      </w:r>
      <w:r w:rsidRPr="00686E2F">
        <w:t>izme</w:t>
      </w:r>
      <w:r w:rsidRPr="00EB3B20">
        <w:t>đ</w:t>
      </w:r>
      <w:r w:rsidRPr="00686E2F">
        <w:t>u</w:t>
      </w:r>
      <w:r w:rsidRPr="00EB3B20">
        <w:t xml:space="preserve"> </w:t>
      </w:r>
      <w:r w:rsidRPr="00686E2F">
        <w:t>nogu</w:t>
      </w:r>
      <w:r w:rsidRPr="00EB3B20">
        <w:t xml:space="preserve"> </w:t>
      </w:r>
      <w:r w:rsidRPr="00686E2F">
        <w:t>pacijenta</w:t>
      </w:r>
      <w:r w:rsidRPr="00EB3B20">
        <w:t>.</w:t>
      </w:r>
    </w:p>
    <w:p w:rsidR="00F84F31" w:rsidRPr="00EB3B20" w:rsidRDefault="00F84F31" w:rsidP="00BD487A">
      <w:pPr>
        <w:pStyle w:val="DRpasus"/>
        <w:numPr>
          <w:ilvl w:val="0"/>
          <w:numId w:val="30"/>
        </w:numPr>
      </w:pPr>
      <w:r w:rsidRPr="00686E2F">
        <w:t>Zameniti</w:t>
      </w:r>
      <w:r w:rsidRPr="00EB3B20">
        <w:t xml:space="preserve"> </w:t>
      </w:r>
      <w:r w:rsidRPr="00686E2F">
        <w:t>kontaminirane</w:t>
      </w:r>
      <w:r w:rsidRPr="00EB3B20">
        <w:t xml:space="preserve"> </w:t>
      </w:r>
      <w:r w:rsidRPr="00686E2F">
        <w:t>rukavice</w:t>
      </w:r>
      <w:r w:rsidRPr="00EB3B20">
        <w:t xml:space="preserve"> </w:t>
      </w:r>
      <w:r w:rsidRPr="00686E2F">
        <w:t>novim</w:t>
      </w:r>
      <w:r w:rsidRPr="00EB3B20">
        <w:t xml:space="preserve"> </w:t>
      </w:r>
      <w:r w:rsidRPr="00686E2F">
        <w:t>parom</w:t>
      </w:r>
      <w:r w:rsidRPr="00EB3B20">
        <w:t xml:space="preserve"> </w:t>
      </w:r>
      <w:r w:rsidRPr="00686E2F">
        <w:t>sterilnih</w:t>
      </w:r>
      <w:r w:rsidRPr="00EB3B20">
        <w:t xml:space="preserve"> </w:t>
      </w:r>
      <w:r w:rsidRPr="00686E2F">
        <w:t>rukavica</w:t>
      </w:r>
      <w:r w:rsidRPr="00EB3B20">
        <w:t xml:space="preserve">, </w:t>
      </w:r>
      <w:r w:rsidRPr="00686E2F">
        <w:t>a</w:t>
      </w:r>
      <w:r w:rsidRPr="00EB3B20">
        <w:t xml:space="preserve"> </w:t>
      </w:r>
      <w:r w:rsidRPr="00686E2F">
        <w:t>upotrebljene</w:t>
      </w:r>
      <w:r w:rsidRPr="00EB3B20">
        <w:t xml:space="preserve"> </w:t>
      </w:r>
      <w:r w:rsidRPr="00686E2F">
        <w:t>odlo</w:t>
      </w:r>
      <w:r w:rsidRPr="00EB3B20">
        <w:t>ž</w:t>
      </w:r>
      <w:r w:rsidRPr="00686E2F">
        <w:t>iti</w:t>
      </w:r>
      <w:r w:rsidRPr="00EB3B20">
        <w:t xml:space="preserve"> </w:t>
      </w:r>
      <w:r w:rsidRPr="00686E2F">
        <w:t>u</w:t>
      </w:r>
      <w:r w:rsidRPr="00EB3B20">
        <w:t xml:space="preserve"> </w:t>
      </w:r>
      <w:r w:rsidRPr="00686E2F">
        <w:t>kantu</w:t>
      </w:r>
      <w:r w:rsidRPr="00EB3B20">
        <w:t xml:space="preserve"> </w:t>
      </w:r>
      <w:r w:rsidRPr="00686E2F">
        <w:t>za</w:t>
      </w:r>
      <w:r w:rsidRPr="00EB3B20">
        <w:t xml:space="preserve"> </w:t>
      </w:r>
      <w:r w:rsidRPr="00686E2F">
        <w:t>infektivni</w:t>
      </w:r>
      <w:r w:rsidRPr="00EB3B20">
        <w:t xml:space="preserve"> </w:t>
      </w:r>
      <w:r w:rsidRPr="00686E2F">
        <w:t>otpad</w:t>
      </w:r>
      <w:r w:rsidRPr="00EB3B20">
        <w:t>.</w:t>
      </w:r>
    </w:p>
    <w:p w:rsidR="00F84F31" w:rsidRPr="00EB3B20" w:rsidRDefault="00F84F31" w:rsidP="00BD487A">
      <w:pPr>
        <w:pStyle w:val="DRpasus"/>
        <w:numPr>
          <w:ilvl w:val="0"/>
          <w:numId w:val="30"/>
        </w:numPr>
      </w:pPr>
      <w:r w:rsidRPr="00EB3B20">
        <w:t>К</w:t>
      </w:r>
      <w:r w:rsidRPr="00686E2F">
        <w:t>od</w:t>
      </w:r>
      <w:r w:rsidRPr="00EB3B20">
        <w:t xml:space="preserve"> </w:t>
      </w:r>
      <w:r w:rsidRPr="00686E2F">
        <w:t>pacijenata</w:t>
      </w:r>
      <w:r w:rsidRPr="00EB3B20">
        <w:t xml:space="preserve"> ž</w:t>
      </w:r>
      <w:r w:rsidRPr="00686E2F">
        <w:t>enskog</w:t>
      </w:r>
      <w:r w:rsidRPr="00EB3B20">
        <w:t xml:space="preserve"> </w:t>
      </w:r>
      <w:r w:rsidRPr="00686E2F">
        <w:t>pola</w:t>
      </w:r>
      <w:r w:rsidRPr="00EB3B20">
        <w:t xml:space="preserve"> </w:t>
      </w:r>
      <w:r w:rsidRPr="00686E2F">
        <w:t>razmaknuti</w:t>
      </w:r>
      <w:r w:rsidRPr="00EB3B20">
        <w:t xml:space="preserve"> </w:t>
      </w:r>
      <w:r w:rsidRPr="00686E2F">
        <w:t>labije</w:t>
      </w:r>
      <w:r w:rsidRPr="00EB3B20">
        <w:t xml:space="preserve"> š</w:t>
      </w:r>
      <w:r w:rsidRPr="00686E2F">
        <w:t>to</w:t>
      </w:r>
      <w:r w:rsidRPr="00EB3B20">
        <w:t xml:space="preserve"> </w:t>
      </w:r>
      <w:r w:rsidRPr="00686E2F">
        <w:t>je</w:t>
      </w:r>
      <w:r w:rsidRPr="00EB3B20">
        <w:t xml:space="preserve"> </w:t>
      </w:r>
      <w:r w:rsidRPr="00686E2F">
        <w:t>mogu</w:t>
      </w:r>
      <w:r w:rsidRPr="00EB3B20">
        <w:t>ć</w:t>
      </w:r>
      <w:r w:rsidRPr="00686E2F">
        <w:t>e</w:t>
      </w:r>
      <w:r w:rsidRPr="00EB3B20">
        <w:t xml:space="preserve"> </w:t>
      </w:r>
      <w:r w:rsidRPr="00686E2F">
        <w:t>vi</w:t>
      </w:r>
      <w:r w:rsidRPr="00EB3B20">
        <w:t>š</w:t>
      </w:r>
      <w:r w:rsidRPr="00686E2F">
        <w:t>e</w:t>
      </w:r>
      <w:r w:rsidRPr="00EB3B20">
        <w:t xml:space="preserve"> </w:t>
      </w:r>
      <w:r w:rsidRPr="00686E2F">
        <w:t>palcem</w:t>
      </w:r>
      <w:r w:rsidRPr="00EB3B20">
        <w:t xml:space="preserve">, </w:t>
      </w:r>
      <w:r w:rsidRPr="00686E2F">
        <w:t>srednjim</w:t>
      </w:r>
      <w:r w:rsidRPr="00EB3B20">
        <w:t xml:space="preserve"> </w:t>
      </w:r>
      <w:r w:rsidRPr="00686E2F">
        <w:t>prstom</w:t>
      </w:r>
      <w:r w:rsidRPr="00EB3B20">
        <w:t xml:space="preserve"> </w:t>
      </w:r>
      <w:r w:rsidRPr="00686E2F">
        <w:t>i</w:t>
      </w:r>
      <w:r w:rsidRPr="00EB3B20">
        <w:t xml:space="preserve"> </w:t>
      </w:r>
      <w:r w:rsidRPr="00686E2F">
        <w:t>ka</w:t>
      </w:r>
      <w:r w:rsidRPr="00EB3B20">
        <w:t>ž</w:t>
      </w:r>
      <w:r w:rsidRPr="00686E2F">
        <w:t>iprstom</w:t>
      </w:r>
      <w:r w:rsidRPr="00EB3B20">
        <w:t xml:space="preserve"> </w:t>
      </w:r>
      <w:r w:rsidRPr="00686E2F">
        <w:t>nedominantne</w:t>
      </w:r>
      <w:r w:rsidRPr="00EB3B20">
        <w:t xml:space="preserve"> </w:t>
      </w:r>
      <w:r w:rsidRPr="00686E2F">
        <w:t>ruke</w:t>
      </w:r>
      <w:r w:rsidRPr="00EB3B20">
        <w:t xml:space="preserve">, </w:t>
      </w:r>
      <w:r w:rsidRPr="00686E2F">
        <w:t>tako</w:t>
      </w:r>
      <w:r w:rsidRPr="00EB3B20">
        <w:t xml:space="preserve"> </w:t>
      </w:r>
      <w:r w:rsidRPr="00686E2F">
        <w:t>da</w:t>
      </w:r>
      <w:r w:rsidRPr="00EB3B20">
        <w:t xml:space="preserve"> </w:t>
      </w:r>
      <w:r w:rsidRPr="00686E2F">
        <w:t>se</w:t>
      </w:r>
      <w:r w:rsidRPr="00EB3B20">
        <w:t xml:space="preserve"> </w:t>
      </w:r>
      <w:r w:rsidRPr="00686E2F">
        <w:t>dobro</w:t>
      </w:r>
      <w:r w:rsidRPr="00EB3B20">
        <w:t xml:space="preserve"> </w:t>
      </w:r>
      <w:r w:rsidRPr="00686E2F">
        <w:t>vidi</w:t>
      </w:r>
      <w:r w:rsidRPr="00EB3B20">
        <w:t xml:space="preserve"> </w:t>
      </w:r>
      <w:r w:rsidRPr="00686E2F">
        <w:t>u</w:t>
      </w:r>
      <w:r w:rsidRPr="00EB3B20">
        <w:t>šć</w:t>
      </w:r>
      <w:r w:rsidRPr="00686E2F">
        <w:t>e</w:t>
      </w:r>
      <w:r w:rsidRPr="00EB3B20">
        <w:t xml:space="preserve"> </w:t>
      </w:r>
      <w:r w:rsidRPr="00686E2F">
        <w:t>uretre</w:t>
      </w:r>
      <w:r w:rsidRPr="00EB3B20">
        <w:t>.</w:t>
      </w:r>
    </w:p>
    <w:p w:rsidR="000E76D7" w:rsidRDefault="000E76D7" w:rsidP="000E76D7">
      <w:pPr>
        <w:spacing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b/>
          <w:noProof/>
          <w:sz w:val="24"/>
          <w:szCs w:val="24"/>
          <w:lang w:val="sr-Latn-RS" w:eastAsia="sr-Latn-RS"/>
        </w:rPr>
        <w:drawing>
          <wp:inline distT="0" distB="0" distL="0" distR="0">
            <wp:extent cx="2647950" cy="2105025"/>
            <wp:effectExtent l="19050" t="0" r="0" b="0"/>
            <wp:docPr id="19" name="Picture 2" descr="F:\sredjen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redjene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D7" w:rsidRDefault="000E76D7" w:rsidP="000E76D7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val="de-DE"/>
        </w:rPr>
      </w:pPr>
      <w:r>
        <w:rPr>
          <w:rFonts w:ascii="Times New Roman" w:hAnsi="Times New Roman"/>
          <w:i/>
          <w:sz w:val="24"/>
          <w:szCs w:val="24"/>
          <w:lang w:val="de-DE"/>
        </w:rPr>
        <w:t xml:space="preserve">Slika </w:t>
      </w:r>
      <w:r w:rsidR="00B85A10">
        <w:rPr>
          <w:rFonts w:ascii="Times New Roman" w:hAnsi="Times New Roman"/>
          <w:i/>
          <w:sz w:val="24"/>
          <w:szCs w:val="24"/>
          <w:lang w:val="de-DE"/>
        </w:rPr>
        <w:t>6</w:t>
      </w:r>
      <w:r>
        <w:rPr>
          <w:rFonts w:ascii="Times New Roman" w:hAnsi="Times New Roman"/>
          <w:i/>
          <w:sz w:val="24"/>
          <w:szCs w:val="24"/>
          <w:lang w:val="de-DE"/>
        </w:rPr>
        <w:t xml:space="preserve">. Plasiranje </w:t>
      </w:r>
      <w:r w:rsidR="00B85A10">
        <w:rPr>
          <w:rFonts w:ascii="Times New Roman" w:hAnsi="Times New Roman"/>
          <w:i/>
          <w:sz w:val="24"/>
          <w:szCs w:val="24"/>
          <w:lang w:val="de-DE"/>
        </w:rPr>
        <w:t xml:space="preserve">urinarnog </w:t>
      </w:r>
      <w:r>
        <w:rPr>
          <w:rFonts w:ascii="Times New Roman" w:hAnsi="Times New Roman"/>
          <w:i/>
          <w:sz w:val="24"/>
          <w:szCs w:val="24"/>
          <w:lang w:val="de-DE"/>
        </w:rPr>
        <w:t>katetera kod žena</w:t>
      </w:r>
    </w:p>
    <w:p w:rsidR="000E76D7" w:rsidRPr="00661791" w:rsidRDefault="000E76D7" w:rsidP="00661791">
      <w:pPr>
        <w:spacing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 w:rsidRPr="00503A12">
        <w:rPr>
          <w:rFonts w:ascii="Times New Roman" w:hAnsi="Times New Roman"/>
          <w:sz w:val="24"/>
          <w:szCs w:val="24"/>
        </w:rPr>
        <w:lastRenderedPageBreak/>
        <w:t>(</w:t>
      </w:r>
      <w:hyperlink r:id="rId19" w:history="1"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http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://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www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kcnis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rs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files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TEKST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SESTRINSKE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INTERVENCIJE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1D224A">
          <w:rPr>
            <w:rStyle w:val="Hyperlink"/>
            <w:rFonts w:ascii="Times New Roman" w:hAnsi="Times New Roman"/>
            <w:sz w:val="24"/>
            <w:szCs w:val="24"/>
            <w:lang w:val="de-DE"/>
          </w:rPr>
          <w:t>pdf</w:t>
        </w:r>
      </w:hyperlink>
      <w:r w:rsidRPr="00503A12">
        <w:rPr>
          <w:rFonts w:ascii="Times New Roman" w:hAnsi="Times New Roman"/>
          <w:sz w:val="24"/>
          <w:szCs w:val="24"/>
        </w:rPr>
        <w:t>)</w:t>
      </w:r>
    </w:p>
    <w:p w:rsidR="009D4D5B" w:rsidRPr="00686E2F" w:rsidRDefault="009D4D5B" w:rsidP="00BD487A">
      <w:pPr>
        <w:pStyle w:val="DRpasus"/>
        <w:numPr>
          <w:ilvl w:val="0"/>
          <w:numId w:val="31"/>
        </w:numPr>
      </w:pPr>
      <w:r w:rsidRPr="00686E2F">
        <w:t>Dominantnom rukom još jednom očistiti otvor uretre sterilnom gazom i antiseptičnim sredstvom za sluzokožu.</w:t>
      </w:r>
    </w:p>
    <w:p w:rsidR="009D4D5B" w:rsidRPr="00686E2F" w:rsidRDefault="009D4D5B" w:rsidP="00BD487A">
      <w:pPr>
        <w:pStyle w:val="DRpasus"/>
        <w:numPr>
          <w:ilvl w:val="0"/>
          <w:numId w:val="31"/>
        </w:numPr>
      </w:pPr>
      <w:r w:rsidRPr="00686E2F">
        <w:t>Na vrh katetera naneti sterilni lubrikant (uz pomoć asistenta).</w:t>
      </w:r>
    </w:p>
    <w:p w:rsidR="009D4D5B" w:rsidRPr="00686E2F" w:rsidRDefault="009D4D5B" w:rsidP="00BD487A">
      <w:pPr>
        <w:pStyle w:val="DRpasus"/>
        <w:numPr>
          <w:ilvl w:val="0"/>
          <w:numId w:val="31"/>
        </w:numPr>
      </w:pPr>
      <w:r w:rsidRPr="009D4D5B">
        <w:t>К</w:t>
      </w:r>
      <w:r w:rsidRPr="00686E2F">
        <w:t>ateter držati blizu vrha radi lakšeg ubacivanja i kontrole njegovog pravca.(može i uz pomoć sterilnog peana).</w:t>
      </w:r>
    </w:p>
    <w:p w:rsidR="009D4D5B" w:rsidRPr="00686E2F" w:rsidRDefault="009D4D5B" w:rsidP="00BD487A">
      <w:pPr>
        <w:pStyle w:val="DRpasus"/>
        <w:numPr>
          <w:ilvl w:val="0"/>
          <w:numId w:val="31"/>
        </w:numPr>
      </w:pPr>
      <w:r w:rsidRPr="00686E2F">
        <w:t>Plasirati kateter 5 do 7,5 cm, neprekidno držeći usne razmaknute, dok urin ne počne da teče u bubrežnjak.</w:t>
      </w:r>
    </w:p>
    <w:p w:rsidR="009D4D5B" w:rsidRPr="00686E2F" w:rsidRDefault="009D4D5B" w:rsidP="00BD487A">
      <w:pPr>
        <w:pStyle w:val="DRpasus"/>
        <w:numPr>
          <w:ilvl w:val="0"/>
          <w:numId w:val="31"/>
        </w:numPr>
      </w:pPr>
      <w:r w:rsidRPr="00686E2F">
        <w:t>Ako je kateter slučajno ubačen  u vaginu, ostaviti ga tamo kao orijentir, zatim početi ponovo proceduru, koristeći novi pribor.</w:t>
      </w:r>
    </w:p>
    <w:p w:rsidR="009D4D5B" w:rsidRDefault="009D4D5B" w:rsidP="00BD487A">
      <w:pPr>
        <w:pStyle w:val="DRpasus"/>
        <w:numPr>
          <w:ilvl w:val="0"/>
          <w:numId w:val="31"/>
        </w:numPr>
      </w:pPr>
      <w:r w:rsidRPr="009D4D5B">
        <w:t>Кod pacijenta muškog pola , uhvatiti penis nedominantnom rukom, blago podignuti i zategnuti penis pod uglom od 60 do 90 stepeni. Držati penis na taj način tokom cele procedure.</w:t>
      </w:r>
    </w:p>
    <w:p w:rsidR="001B2A8E" w:rsidRDefault="001B2A8E" w:rsidP="001B2A8E">
      <w:pPr>
        <w:pStyle w:val="DRpasus"/>
      </w:pPr>
    </w:p>
    <w:p w:rsidR="001B2A8E" w:rsidRDefault="001B2A8E" w:rsidP="001B2A8E">
      <w:pPr>
        <w:pStyle w:val="DRpasus"/>
      </w:pPr>
    </w:p>
    <w:p w:rsidR="000E76D7" w:rsidRDefault="000E76D7" w:rsidP="000E76D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057650" cy="1838325"/>
            <wp:effectExtent l="1905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D7" w:rsidRPr="00973AF5" w:rsidRDefault="000E76D7" w:rsidP="000E76D7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val="de-DE"/>
        </w:rPr>
      </w:pPr>
      <w:r w:rsidRPr="00973AF5">
        <w:rPr>
          <w:rFonts w:ascii="Times New Roman" w:hAnsi="Times New Roman"/>
          <w:i/>
          <w:sz w:val="24"/>
          <w:szCs w:val="24"/>
          <w:lang w:val="de-DE"/>
        </w:rPr>
        <w:t xml:space="preserve">Slika </w:t>
      </w:r>
      <w:r w:rsidR="00B85A10" w:rsidRPr="00973AF5">
        <w:rPr>
          <w:rFonts w:ascii="Times New Roman" w:hAnsi="Times New Roman"/>
          <w:i/>
          <w:sz w:val="24"/>
          <w:szCs w:val="24"/>
          <w:lang w:val="de-DE"/>
        </w:rPr>
        <w:t>7</w:t>
      </w:r>
      <w:r w:rsidRPr="00973AF5">
        <w:rPr>
          <w:rFonts w:ascii="Times New Roman" w:hAnsi="Times New Roman"/>
          <w:i/>
          <w:sz w:val="24"/>
          <w:szCs w:val="24"/>
          <w:lang w:val="de-DE"/>
        </w:rPr>
        <w:t xml:space="preserve">. Plasiranje </w:t>
      </w:r>
      <w:r w:rsidR="00973AF5" w:rsidRPr="00973AF5">
        <w:rPr>
          <w:rFonts w:ascii="Times New Roman" w:hAnsi="Times New Roman"/>
          <w:i/>
          <w:sz w:val="24"/>
          <w:szCs w:val="24"/>
          <w:lang w:val="de-DE"/>
        </w:rPr>
        <w:t xml:space="preserve">urinarnog </w:t>
      </w:r>
      <w:r w:rsidRPr="00973AF5">
        <w:rPr>
          <w:rFonts w:ascii="Times New Roman" w:hAnsi="Times New Roman"/>
          <w:i/>
          <w:sz w:val="24"/>
          <w:szCs w:val="24"/>
          <w:lang w:val="de-DE"/>
        </w:rPr>
        <w:t>katetera kod muškarca</w:t>
      </w:r>
    </w:p>
    <w:p w:rsidR="000E76D7" w:rsidRPr="00661791" w:rsidRDefault="000E76D7" w:rsidP="00661791">
      <w:pPr>
        <w:spacing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 w:rsidRPr="00503A12">
        <w:rPr>
          <w:rFonts w:ascii="Times New Roman" w:hAnsi="Times New Roman"/>
          <w:sz w:val="24"/>
          <w:szCs w:val="24"/>
        </w:rPr>
        <w:t>(</w:t>
      </w:r>
      <w:hyperlink r:id="rId21" w:history="1"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http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://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www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kcnis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rs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files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/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TEKST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SESTRINSKE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INTERVENCIJE</w:t>
        </w:r>
        <w:r w:rsidRPr="00503A12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EB3B20">
          <w:rPr>
            <w:rStyle w:val="Hyperlink"/>
            <w:rFonts w:ascii="Times New Roman" w:hAnsi="Times New Roman"/>
            <w:sz w:val="24"/>
            <w:szCs w:val="24"/>
            <w:lang w:val="de-DE"/>
          </w:rPr>
          <w:t>pdf</w:t>
        </w:r>
      </w:hyperlink>
      <w:r w:rsidRPr="00503A12">
        <w:rPr>
          <w:rFonts w:ascii="Times New Roman" w:hAnsi="Times New Roman"/>
          <w:sz w:val="24"/>
          <w:szCs w:val="24"/>
        </w:rPr>
        <w:t>)</w:t>
      </w:r>
    </w:p>
    <w:p w:rsidR="009D4D5B" w:rsidRPr="00EB3B20" w:rsidRDefault="009D4D5B" w:rsidP="00BD487A">
      <w:pPr>
        <w:pStyle w:val="DRpasus"/>
        <w:numPr>
          <w:ilvl w:val="0"/>
          <w:numId w:val="32"/>
        </w:numPr>
      </w:pPr>
      <w:r w:rsidRPr="00EB3B20">
        <w:t>Dominantnom rukom još jednom očistiti otvor uretre, sterilnom gazom i antiseptičnim sredstvom za sluzokožu (uz pomoć asistenta).</w:t>
      </w:r>
    </w:p>
    <w:p w:rsidR="009D4D5B" w:rsidRPr="00686E2F" w:rsidRDefault="009D4D5B" w:rsidP="00BD487A">
      <w:pPr>
        <w:pStyle w:val="DRpasus"/>
        <w:numPr>
          <w:ilvl w:val="0"/>
          <w:numId w:val="32"/>
        </w:numPr>
      </w:pPr>
      <w:r w:rsidRPr="00686E2F">
        <w:t>Na vrh katetera naneti sterilni lubrikant (uz pomoć asistenta).</w:t>
      </w:r>
    </w:p>
    <w:p w:rsidR="009D4D5B" w:rsidRPr="00686E2F" w:rsidRDefault="009D4D5B" w:rsidP="00BD487A">
      <w:pPr>
        <w:pStyle w:val="DRpasus"/>
        <w:numPr>
          <w:ilvl w:val="0"/>
          <w:numId w:val="32"/>
        </w:numPr>
      </w:pPr>
      <w:r w:rsidRPr="00686E2F">
        <w:t>Da bi se olakšalo ubacivanje katetera, zamoliti pacijenta da duboko diše, radi opuštanja sfinktera i spazma.</w:t>
      </w:r>
    </w:p>
    <w:p w:rsidR="00E00565" w:rsidRDefault="009D4D5B" w:rsidP="00BD487A">
      <w:pPr>
        <w:pStyle w:val="DRpasus"/>
        <w:numPr>
          <w:ilvl w:val="0"/>
          <w:numId w:val="32"/>
        </w:numPr>
      </w:pPr>
      <w:r w:rsidRPr="009D4D5B">
        <w:t xml:space="preserve">Кateter plasirati do račve i proveriti da li </w:t>
      </w:r>
      <w:r w:rsidR="00E00565">
        <w:t>teče urin.</w:t>
      </w:r>
    </w:p>
    <w:p w:rsidR="009D4D5B" w:rsidRDefault="00E00565" w:rsidP="00BD487A">
      <w:pPr>
        <w:pStyle w:val="DRpasus"/>
        <w:numPr>
          <w:ilvl w:val="0"/>
          <w:numId w:val="32"/>
        </w:numPr>
      </w:pPr>
      <w:r>
        <w:t>Potpuno isprat</w:t>
      </w:r>
      <w:r w:rsidR="00D2238A">
        <w:t>z</w:t>
      </w:r>
      <w:r>
        <w:t>niti mokraćnu bešiku.</w:t>
      </w:r>
    </w:p>
    <w:p w:rsidR="00CE4BD4" w:rsidRDefault="00CE4BD4" w:rsidP="00BD487A">
      <w:pPr>
        <w:pStyle w:val="DRpasus"/>
        <w:numPr>
          <w:ilvl w:val="0"/>
          <w:numId w:val="32"/>
        </w:numPr>
      </w:pPr>
      <w:r w:rsidRPr="00CE4BD4">
        <w:t>Ako je prepucijum povučen unazad, vratiti ga da bi se sprečilo kompromitovanje cirkulacije i bolan otok.</w:t>
      </w:r>
    </w:p>
    <w:p w:rsidR="00046385" w:rsidRPr="00686E2F" w:rsidRDefault="00046385" w:rsidP="00BD487A">
      <w:pPr>
        <w:pStyle w:val="DRpasus"/>
        <w:numPr>
          <w:ilvl w:val="0"/>
          <w:numId w:val="32"/>
        </w:numPr>
      </w:pPr>
      <w:r w:rsidRPr="00686E2F">
        <w:t>Izvršiti instilaciju pripremeljnog leka</w:t>
      </w:r>
      <w:r w:rsidR="00945F64" w:rsidRPr="00686E2F">
        <w:t xml:space="preserve"> (rastvora).</w:t>
      </w:r>
    </w:p>
    <w:p w:rsidR="00046385" w:rsidRPr="00686E2F" w:rsidRDefault="00046385" w:rsidP="00BD487A">
      <w:pPr>
        <w:pStyle w:val="DRpasus"/>
        <w:numPr>
          <w:ilvl w:val="0"/>
          <w:numId w:val="32"/>
        </w:numPr>
      </w:pPr>
      <w:r w:rsidRPr="00686E2F">
        <w:t>Odstraniti kateter i odložiti u kantu za infektivni otpad</w:t>
      </w:r>
    </w:p>
    <w:p w:rsidR="00CE4BD4" w:rsidRPr="00CE4BD4" w:rsidRDefault="00CE4BD4" w:rsidP="00BD487A">
      <w:pPr>
        <w:pStyle w:val="DRpasus"/>
        <w:numPr>
          <w:ilvl w:val="0"/>
          <w:numId w:val="32"/>
        </w:numPr>
      </w:pPr>
      <w:r w:rsidRPr="00CE4BD4">
        <w:lastRenderedPageBreak/>
        <w:t>Nakon izvedene procedure skinuti rukvice i odložiti u kantu za infektivni otpad.</w:t>
      </w:r>
    </w:p>
    <w:p w:rsidR="00CE4BD4" w:rsidRDefault="00CE4BD4" w:rsidP="00BD487A">
      <w:pPr>
        <w:pStyle w:val="DRpasus"/>
        <w:numPr>
          <w:ilvl w:val="0"/>
          <w:numId w:val="32"/>
        </w:numPr>
      </w:pPr>
      <w:r w:rsidRPr="00CE4BD4">
        <w:t>Ruk</w:t>
      </w:r>
      <w:r>
        <w:t>e oprati i dezinfikovati.</w:t>
      </w:r>
    </w:p>
    <w:p w:rsidR="006D70A8" w:rsidRDefault="006D70A8" w:rsidP="00661791">
      <w:pPr>
        <w:pStyle w:val="DRpasus"/>
        <w:ind w:firstLine="0"/>
      </w:pPr>
    </w:p>
    <w:p w:rsidR="006D70A8" w:rsidRDefault="006D70A8" w:rsidP="006D70A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6D70A8"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762500" cy="3857625"/>
            <wp:effectExtent l="0" t="0" r="0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vesical-Therap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91" w:rsidRDefault="00973AF5" w:rsidP="00661791">
      <w:pPr>
        <w:spacing w:before="100" w:beforeAutospacing="1" w:after="100" w:afterAutospacing="1" w:line="480" w:lineRule="auto"/>
        <w:ind w:left="360"/>
        <w:textAlignment w:val="baseline"/>
        <w:rPr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Slika</w:t>
      </w:r>
      <w:r w:rsidR="006D70A8" w:rsidRPr="006D70A8">
        <w:rPr>
          <w:rFonts w:ascii="Times New Roman" w:hAnsi="Times New Roman"/>
          <w:i/>
          <w:sz w:val="24"/>
          <w:szCs w:val="24"/>
        </w:rPr>
        <w:t xml:space="preserve"> </w:t>
      </w:r>
      <w:r w:rsidR="00B85A10">
        <w:rPr>
          <w:rFonts w:ascii="Times New Roman" w:hAnsi="Times New Roman"/>
          <w:i/>
          <w:sz w:val="24"/>
          <w:szCs w:val="24"/>
        </w:rPr>
        <w:t>8</w:t>
      </w:r>
      <w:r w:rsidR="006D70A8" w:rsidRPr="006D70A8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6D70A8" w:rsidRPr="006D70A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Intravezikalna instilacija BCG vakcine u mokraćnu bešiku</w:t>
      </w:r>
      <w:r w:rsidR="006D70A8">
        <w:rPr>
          <w:rFonts w:ascii="Times New Roman" w:hAnsi="Times New Roman"/>
          <w:i/>
          <w:sz w:val="24"/>
          <w:szCs w:val="24"/>
        </w:rPr>
        <w:t xml:space="preserve"> </w:t>
      </w:r>
      <w:r w:rsidR="006D70A8">
        <w:rPr>
          <w:rFonts w:ascii="Times New Roman" w:hAnsi="Times New Roman"/>
          <w:sz w:val="24"/>
          <w:szCs w:val="24"/>
        </w:rPr>
        <w:t>(</w:t>
      </w:r>
      <w:hyperlink r:id="rId23" w:history="1">
        <w:r w:rsidR="00A46994" w:rsidRPr="001D224A">
          <w:rPr>
            <w:rStyle w:val="Hyperlink"/>
            <w:rFonts w:ascii="Times New Roman" w:hAnsi="Times New Roman"/>
            <w:sz w:val="24"/>
            <w:szCs w:val="24"/>
          </w:rPr>
          <w:t>www.</w:t>
        </w:r>
        <w:r w:rsidR="00A46994" w:rsidRPr="001D224A">
          <w:rPr>
            <w:rStyle w:val="Hyperlink"/>
            <w:sz w:val="24"/>
            <w:szCs w:val="24"/>
          </w:rPr>
          <w:t>zdravlje.eu/2012/01/10/karcinom-mokracnog-mjehura</w:t>
        </w:r>
      </w:hyperlink>
      <w:r w:rsidR="00A46994">
        <w:rPr>
          <w:sz w:val="24"/>
          <w:szCs w:val="24"/>
        </w:rPr>
        <w:t xml:space="preserve">) </w:t>
      </w:r>
    </w:p>
    <w:p w:rsidR="00661791" w:rsidRDefault="001B2A8E" w:rsidP="00661791">
      <w:pPr>
        <w:spacing w:before="100" w:beforeAutospacing="1" w:after="100" w:afterAutospacing="1" w:line="480" w:lineRule="auto"/>
        <w:ind w:left="360"/>
        <w:textAlignment w:val="baseline"/>
        <w:rPr>
          <w:b/>
        </w:rPr>
      </w:pPr>
      <w:proofErr w:type="gramStart"/>
      <w:r w:rsidRPr="00661791">
        <w:rPr>
          <w:b/>
        </w:rPr>
        <w:t xml:space="preserve">2.2  </w:t>
      </w:r>
      <w:r w:rsidR="00022460" w:rsidRPr="00661791">
        <w:rPr>
          <w:b/>
        </w:rPr>
        <w:t>Edukacija</w:t>
      </w:r>
      <w:proofErr w:type="gramEnd"/>
      <w:r w:rsidR="00022460" w:rsidRPr="00661791">
        <w:rPr>
          <w:b/>
        </w:rPr>
        <w:t xml:space="preserve"> pacijenta</w:t>
      </w:r>
    </w:p>
    <w:p w:rsidR="00022460" w:rsidRPr="00661791" w:rsidRDefault="008F4423" w:rsidP="00661791">
      <w:pPr>
        <w:spacing w:before="100" w:beforeAutospacing="1" w:after="100" w:afterAutospacing="1" w:line="480" w:lineRule="auto"/>
        <w:ind w:left="360" w:firstLine="349"/>
        <w:textAlignment w:val="baseline"/>
        <w:rPr>
          <w:rFonts w:ascii="Times New Roman" w:hAnsi="Times New Roman"/>
          <w:b/>
          <w:sz w:val="24"/>
          <w:szCs w:val="24"/>
        </w:rPr>
      </w:pPr>
      <w:proofErr w:type="gramStart"/>
      <w:r w:rsidRPr="008F4423">
        <w:t xml:space="preserve">Edukacija </w:t>
      </w:r>
      <w:r>
        <w:t>pacijenta je najčešća samostalna sestrinska intervencija koju sprovode sestre u procesu zdravstvene nege.</w:t>
      </w:r>
      <w:proofErr w:type="gramEnd"/>
      <w:r>
        <w:t xml:space="preserve"> </w:t>
      </w:r>
      <w:r w:rsidR="00291D9F">
        <w:t>Kod pacijenata koji primaju BCG terapiju cilj</w:t>
      </w:r>
      <w:r w:rsidR="0049664B">
        <w:t xml:space="preserve">evi </w:t>
      </w:r>
      <w:r w:rsidR="00291D9F">
        <w:t xml:space="preserve"> edukacije </w:t>
      </w:r>
      <w:r w:rsidR="0049664B">
        <w:t>su</w:t>
      </w:r>
      <w:r w:rsidR="00291D9F">
        <w:t xml:space="preserve"> kognitivni (sticanje teorijskog znanja), bihejvioralni (sticanje praktičnih veština)</w:t>
      </w:r>
      <w:r w:rsidR="008153AE">
        <w:t xml:space="preserve"> i afektivni (prihvatanje zdravog načina života i ispravih stavova prema prevenciji).</w:t>
      </w:r>
      <w:r w:rsidR="00B25BA3">
        <w:t xml:space="preserve"> Sestra prvo vrši procenu pacijenta, njegovu volju za učenjem i motivaciju. Veoma je bitno </w:t>
      </w:r>
      <w:r w:rsidR="00C609A6">
        <w:t>uzeti u obzir starost pacijenta</w:t>
      </w:r>
      <w:r w:rsidR="00B25BA3">
        <w:t xml:space="preserve">, njegovo obrazovanje kako bi </w:t>
      </w:r>
      <w:r w:rsidR="001F4B0B">
        <w:t xml:space="preserve">se pravilno mogao </w:t>
      </w:r>
      <w:r w:rsidR="00B25BA3">
        <w:t xml:space="preserve"> odrediti </w:t>
      </w:r>
      <w:r w:rsidR="007064AE">
        <w:t>sadržaj edukacije i način sprovođenja iste.</w:t>
      </w:r>
      <w:r w:rsidR="00D2238A">
        <w:t xml:space="preserve"> </w:t>
      </w:r>
      <w:r w:rsidR="007064AE">
        <w:t>Prenošenje znanja sestre mora biti prilagođeno svakom pacijentu ponaosob. Pacijent se edukuje o samoj bolesti, o načinu primene ordinirane terapije. Takođe pacijent</w:t>
      </w:r>
      <w:r w:rsidR="00C609A6">
        <w:t>a</w:t>
      </w:r>
      <w:r w:rsidR="007064AE">
        <w:t xml:space="preserve"> je potrebno </w:t>
      </w:r>
      <w:r w:rsidR="00C609A6">
        <w:t xml:space="preserve">edukovati o </w:t>
      </w:r>
      <w:r w:rsidR="007064AE">
        <w:t xml:space="preserve"> procedur</w:t>
      </w:r>
      <w:r w:rsidR="00C609A6">
        <w:t>i</w:t>
      </w:r>
      <w:r w:rsidR="00D2238A">
        <w:t xml:space="preserve"> </w:t>
      </w:r>
      <w:r w:rsidR="00A70543">
        <w:t xml:space="preserve">pre i </w:t>
      </w:r>
      <w:r w:rsidR="007064AE">
        <w:t>nakon primene terapije</w:t>
      </w:r>
      <w:r w:rsidR="00A70543">
        <w:t xml:space="preserve">. Pre primene terapije pacijent ne sme da uzima nikakvu tečnost 4 sata u cilju što dužeg zadržavanja </w:t>
      </w:r>
      <w:r w:rsidR="00D2238A">
        <w:t>urina tj.</w:t>
      </w:r>
      <w:r w:rsidR="00DF236D">
        <w:t>leka</w:t>
      </w:r>
      <w:r w:rsidR="00A70543">
        <w:t xml:space="preserve"> u mokraćnoj </w:t>
      </w:r>
      <w:r w:rsidR="00A70543">
        <w:lastRenderedPageBreak/>
        <w:t>bešici.</w:t>
      </w:r>
      <w:r w:rsidR="00D2238A">
        <w:t xml:space="preserve"> </w:t>
      </w:r>
      <w:r w:rsidR="00DF236D">
        <w:t>Dok se n</w:t>
      </w:r>
      <w:r w:rsidR="00094F03">
        <w:t xml:space="preserve">akon primene terapije pacijent </w:t>
      </w:r>
      <w:r w:rsidR="007064AE">
        <w:t>okre</w:t>
      </w:r>
      <w:r w:rsidR="00094F03">
        <w:t>će</w:t>
      </w:r>
      <w:r w:rsidR="007064AE">
        <w:t xml:space="preserve"> na 30 minuta- le</w:t>
      </w:r>
      <w:r w:rsidR="00094F03">
        <w:t>đa, levi bok, trbuh, desni bok</w:t>
      </w:r>
      <w:r w:rsidR="00DF236D">
        <w:t xml:space="preserve">. Za to vreme pacijent ne bi trebao da mokri (2h.). </w:t>
      </w:r>
      <w:r w:rsidR="0049664B">
        <w:t xml:space="preserve">Pražnjenje </w:t>
      </w:r>
      <w:r w:rsidR="00DF236D">
        <w:t xml:space="preserve">mokraćne </w:t>
      </w:r>
      <w:r w:rsidR="0049664B">
        <w:t>bešike nakon primene trapije tokom narednih 6 sati mora biti u sedećem položaju, a pre puštanja vode u toalet neohodno je dodati dve šolje izbeljivača koji zajedno sa urinom stoji  15 min.</w:t>
      </w:r>
    </w:p>
    <w:p w:rsidR="008407DD" w:rsidRDefault="008407DD" w:rsidP="001B2A8E">
      <w:pPr>
        <w:pStyle w:val="DRpasus"/>
      </w:pPr>
      <w:r>
        <w:t xml:space="preserve">Sestra edukuje pacijenta o mogućim neželjenim dejstvima nastalim nakon primene terapije. </w:t>
      </w:r>
    </w:p>
    <w:p w:rsidR="008407DD" w:rsidRDefault="008407DD" w:rsidP="001B2A8E">
      <w:pPr>
        <w:pStyle w:val="DRpasus"/>
      </w:pPr>
      <w:r>
        <w:t>Neželjena dejstva  mogu biti:</w:t>
      </w:r>
    </w:p>
    <w:p w:rsidR="008407DD" w:rsidRDefault="008407DD" w:rsidP="00BD487A">
      <w:pPr>
        <w:pStyle w:val="DRpasus"/>
        <w:numPr>
          <w:ilvl w:val="0"/>
          <w:numId w:val="33"/>
        </w:numPr>
      </w:pPr>
      <w:r>
        <w:t xml:space="preserve">najćešća ( groznica, jeza, drhtavica, </w:t>
      </w:r>
      <w:r w:rsidR="00357E1E">
        <w:t>alergijska reakcija u vidu osipa-raša,artritis, povišena telesna temperatura,mikrohematurija, makrohematurija, cistitis</w:t>
      </w:r>
      <w:r w:rsidR="00466300">
        <w:t>).</w:t>
      </w:r>
    </w:p>
    <w:p w:rsidR="00357E1E" w:rsidRDefault="00357E1E" w:rsidP="00BD487A">
      <w:pPr>
        <w:pStyle w:val="DRpasus"/>
        <w:numPr>
          <w:ilvl w:val="0"/>
          <w:numId w:val="33"/>
        </w:numPr>
      </w:pPr>
      <w:r>
        <w:t xml:space="preserve">retka (najteži oblici komplikacija kao što je </w:t>
      </w:r>
      <w:r w:rsidR="00466300">
        <w:t>milijarana tuberkuloza pluća, stenoza uretre, smanjen kapacitet mokraćne bešike, granulomatozni prostatitis, epididimo-orhitis, apces bubrega i sepsa).</w:t>
      </w:r>
    </w:p>
    <w:p w:rsidR="00466300" w:rsidRPr="008407DD" w:rsidRDefault="00466300" w:rsidP="00BD487A">
      <w:pPr>
        <w:pStyle w:val="DRpasus"/>
        <w:numPr>
          <w:ilvl w:val="0"/>
          <w:numId w:val="33"/>
        </w:numPr>
      </w:pPr>
      <w:r>
        <w:t>najređa ( tuberkulozni encefalitis i hepatitis)</w:t>
      </w:r>
    </w:p>
    <w:p w:rsidR="008407DD" w:rsidRDefault="008407DD" w:rsidP="001B2A8E">
      <w:pPr>
        <w:pStyle w:val="DRpasus"/>
      </w:pPr>
    </w:p>
    <w:p w:rsidR="007064AE" w:rsidRDefault="00C609A6" w:rsidP="001B2A8E">
      <w:pPr>
        <w:pStyle w:val="DRpasus"/>
      </w:pPr>
      <w:r>
        <w:t>Ovakvom edukacijom moguće komplikacije se sprečavaju ili minimalizuju, a samim tim se povećava kvalitet života.</w:t>
      </w:r>
    </w:p>
    <w:p w:rsidR="00B13F71" w:rsidRDefault="00B13F71" w:rsidP="001B2A8E">
      <w:pPr>
        <w:pStyle w:val="DRpasus"/>
      </w:pPr>
    </w:p>
    <w:p w:rsidR="0075709D" w:rsidRDefault="0075709D" w:rsidP="00661791">
      <w:pPr>
        <w:pStyle w:val="DRnaslov"/>
        <w:ind w:firstLine="0"/>
      </w:pPr>
    </w:p>
    <w:p w:rsidR="00FA4F8E" w:rsidRPr="00C448AE" w:rsidRDefault="00531906" w:rsidP="00C448AE">
      <w:pPr>
        <w:pStyle w:val="DRnaslov"/>
      </w:pPr>
      <w:r w:rsidRPr="00E32830">
        <w:t>SPISAK LITERATURE</w:t>
      </w:r>
    </w:p>
    <w:p w:rsidR="00431836" w:rsidRDefault="00431836" w:rsidP="00E32830">
      <w:pPr>
        <w:pStyle w:val="DRpasus"/>
      </w:pPr>
    </w:p>
    <w:p w:rsidR="00431836" w:rsidRDefault="00431836" w:rsidP="00C448AE">
      <w:pPr>
        <w:pStyle w:val="DRpasus"/>
        <w:rPr>
          <w:shd w:val="clear" w:color="auto" w:fill="FFFFFF"/>
        </w:rPr>
      </w:pPr>
      <w:r w:rsidRPr="00241C3A">
        <w:rPr>
          <w:shd w:val="clear" w:color="auto" w:fill="FFFFFF"/>
        </w:rPr>
        <w:t>D</w:t>
      </w:r>
      <w:r>
        <w:rPr>
          <w:shd w:val="clear" w:color="auto" w:fill="FFFFFF"/>
        </w:rPr>
        <w:t>E</w:t>
      </w:r>
      <w:r w:rsidRPr="00241C3A">
        <w:rPr>
          <w:shd w:val="clear" w:color="auto" w:fill="FFFFFF"/>
        </w:rPr>
        <w:t>G</w:t>
      </w:r>
      <w:r>
        <w:rPr>
          <w:shd w:val="clear" w:color="auto" w:fill="FFFFFF"/>
        </w:rPr>
        <w:t>EORGE, KC.</w:t>
      </w:r>
      <w:r w:rsidRPr="00241C3A">
        <w:rPr>
          <w:shd w:val="clear" w:color="auto" w:fill="FFFFFF"/>
        </w:rPr>
        <w:t xml:space="preserve"> </w:t>
      </w:r>
      <w:r>
        <w:rPr>
          <w:shd w:val="clear" w:color="auto" w:fill="FFFFFF"/>
        </w:rPr>
        <w:t>et al</w:t>
      </w:r>
      <w:r w:rsidRPr="00241C3A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 2017. </w:t>
      </w:r>
      <w:r w:rsidRPr="00241C3A">
        <w:rPr>
          <w:shd w:val="clear" w:color="auto" w:fill="FFFFFF"/>
        </w:rPr>
        <w:t>Bladder Cancer: Diagnosis and Treatment. Am Fam Physician. 2017 Oct 15;96(8):507-514. </w:t>
      </w:r>
    </w:p>
    <w:p w:rsidR="00FA4F8E" w:rsidRDefault="00FA4F8E" w:rsidP="00E32830">
      <w:pPr>
        <w:pStyle w:val="DRpasus"/>
        <w:rPr>
          <w:shd w:val="clear" w:color="auto" w:fill="FFFFFF"/>
        </w:rPr>
      </w:pPr>
    </w:p>
    <w:p w:rsidR="00431836" w:rsidRDefault="00431836" w:rsidP="00E32830">
      <w:pPr>
        <w:pStyle w:val="DRpasus"/>
      </w:pPr>
      <w:r>
        <w:t xml:space="preserve">EAU,  2021.  Guidelines, Non-invasive-muscular Bladder Cancer [online].2022-03-03. Dostupno na:  </w:t>
      </w:r>
      <w:hyperlink r:id="rId24" w:history="1">
        <w:r w:rsidRPr="001D224A">
          <w:rPr>
            <w:rStyle w:val="Hyperlink"/>
          </w:rPr>
          <w:t>https://uroweb.org/guidelines</w:t>
        </w:r>
      </w:hyperlink>
    </w:p>
    <w:p w:rsidR="00431836" w:rsidRDefault="00431836" w:rsidP="00E32830">
      <w:pPr>
        <w:pStyle w:val="DRpasus"/>
        <w:rPr>
          <w:shd w:val="clear" w:color="auto" w:fill="FFFFFF"/>
        </w:rPr>
      </w:pPr>
    </w:p>
    <w:p w:rsidR="00431836" w:rsidRDefault="00431836" w:rsidP="00E32830">
      <w:pPr>
        <w:pStyle w:val="DRpasus"/>
      </w:pPr>
      <w:r w:rsidRPr="002B13E3">
        <w:t>GULANICK, M.- MYERS, J. 2022. Nursing Care Plans: Diagnoses, Interventions, and Outcomes</w:t>
      </w:r>
      <w:r>
        <w:t>. 10. izdanje. St. Louis: Elsevier, 2022, 992 s. ISBN 978-0-323-71118-0.</w:t>
      </w:r>
    </w:p>
    <w:p w:rsidR="00FA4F8E" w:rsidRDefault="00FA4F8E" w:rsidP="00C448AE">
      <w:pPr>
        <w:pStyle w:val="DRpasus"/>
        <w:ind w:firstLine="0"/>
      </w:pPr>
    </w:p>
    <w:p w:rsidR="00EE7593" w:rsidRPr="00927A6C" w:rsidRDefault="00FA4F8E" w:rsidP="00C448AE">
      <w:pPr>
        <w:pStyle w:val="DRpasus"/>
      </w:pPr>
      <w:r w:rsidRPr="00927A6C">
        <w:t>HERDMAN, T.- KAMITSURU, S. 2020. Sestrinske dijagnoze, Definicije i klasifikacija 2018-2020. Prevod 11. izdanje. Zagreb: Naklada slap, 2020, 496 s. ISBN 978-953-191-913-5.</w:t>
      </w:r>
      <w:bookmarkStart w:id="0" w:name="_GoBack"/>
      <w:bookmarkEnd w:id="0"/>
    </w:p>
    <w:p w:rsidR="00FA4F8E" w:rsidRDefault="00FA4F8E" w:rsidP="00E32830">
      <w:pPr>
        <w:pStyle w:val="DRpasus"/>
        <w:rPr>
          <w:shd w:val="clear" w:color="auto" w:fill="FFFFFF"/>
        </w:rPr>
      </w:pPr>
    </w:p>
    <w:p w:rsidR="00FA4F8E" w:rsidRDefault="00FA4F8E" w:rsidP="00E32830">
      <w:pPr>
        <w:pStyle w:val="DRpasus"/>
        <w:rPr>
          <w:color w:val="000000"/>
          <w:shd w:val="clear" w:color="auto" w:fill="FFFFFF"/>
        </w:rPr>
      </w:pPr>
      <w:r>
        <w:t xml:space="preserve">World Health Organization. International Agency for Research on Cancer. 2020.  </w:t>
      </w:r>
      <w:r>
        <w:rPr>
          <w:color w:val="000000"/>
          <w:shd w:val="clear" w:color="auto" w:fill="FFFFFF"/>
        </w:rPr>
        <w:t xml:space="preserve">[online]. 2020-12-15. Dostupno na: </w:t>
      </w:r>
      <w:hyperlink r:id="rId25" w:history="1">
        <w:r w:rsidRPr="001D224A">
          <w:rPr>
            <w:rStyle w:val="Hyperlink"/>
            <w:shd w:val="clear" w:color="auto" w:fill="FFFFFF"/>
          </w:rPr>
          <w:t>https://gco.iarc.fr/today/home</w:t>
        </w:r>
      </w:hyperlink>
      <w:r>
        <w:rPr>
          <w:color w:val="000000"/>
          <w:shd w:val="clear" w:color="auto" w:fill="FFFFFF"/>
        </w:rPr>
        <w:t xml:space="preserve"> </w:t>
      </w:r>
    </w:p>
    <w:p w:rsidR="00FA4F8E" w:rsidRPr="00FA4F8E" w:rsidRDefault="00FA4F8E" w:rsidP="00E32830">
      <w:pPr>
        <w:pStyle w:val="DRpasus"/>
      </w:pPr>
    </w:p>
    <w:p w:rsidR="00E32830" w:rsidRDefault="00E32830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br w:type="page"/>
      </w:r>
    </w:p>
    <w:p w:rsidR="00E32830" w:rsidRDefault="00E32830" w:rsidP="003E6C14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sectPr w:rsidR="00E32830" w:rsidSect="00661791">
      <w:pgSz w:w="11907" w:h="16839" w:code="9"/>
      <w:pgMar w:top="510" w:right="1134" w:bottom="510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364"/>
    <w:multiLevelType w:val="hybridMultilevel"/>
    <w:tmpl w:val="0270EF66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667EAF"/>
    <w:multiLevelType w:val="hybridMultilevel"/>
    <w:tmpl w:val="AB9E52E8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C8F0D67"/>
    <w:multiLevelType w:val="hybridMultilevel"/>
    <w:tmpl w:val="BF2A57B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930C3"/>
    <w:multiLevelType w:val="hybridMultilevel"/>
    <w:tmpl w:val="AE7E830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AB1CFD"/>
    <w:multiLevelType w:val="hybridMultilevel"/>
    <w:tmpl w:val="BF08190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9A5C65"/>
    <w:multiLevelType w:val="hybridMultilevel"/>
    <w:tmpl w:val="BE4E57E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0577E6"/>
    <w:multiLevelType w:val="hybridMultilevel"/>
    <w:tmpl w:val="2F92448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366D04"/>
    <w:multiLevelType w:val="hybridMultilevel"/>
    <w:tmpl w:val="03A06EFA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D77272"/>
    <w:multiLevelType w:val="hybridMultilevel"/>
    <w:tmpl w:val="B318192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8A3522"/>
    <w:multiLevelType w:val="hybridMultilevel"/>
    <w:tmpl w:val="315E5CB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763917"/>
    <w:multiLevelType w:val="hybridMultilevel"/>
    <w:tmpl w:val="CBDA237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43F4B86"/>
    <w:multiLevelType w:val="hybridMultilevel"/>
    <w:tmpl w:val="1D0E009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5A4E74"/>
    <w:multiLevelType w:val="hybridMultilevel"/>
    <w:tmpl w:val="DD0CA4D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222061"/>
    <w:multiLevelType w:val="hybridMultilevel"/>
    <w:tmpl w:val="E73EE5A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891D34"/>
    <w:multiLevelType w:val="hybridMultilevel"/>
    <w:tmpl w:val="FB3AAE0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6115E3"/>
    <w:multiLevelType w:val="hybridMultilevel"/>
    <w:tmpl w:val="9DFA023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D735C1D"/>
    <w:multiLevelType w:val="hybridMultilevel"/>
    <w:tmpl w:val="2960C9E8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DC47B03"/>
    <w:multiLevelType w:val="hybridMultilevel"/>
    <w:tmpl w:val="E48C54E6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2F14530C"/>
    <w:multiLevelType w:val="hybridMultilevel"/>
    <w:tmpl w:val="6C44D77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E47601"/>
    <w:multiLevelType w:val="hybridMultilevel"/>
    <w:tmpl w:val="8A02EC0A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F84480"/>
    <w:multiLevelType w:val="hybridMultilevel"/>
    <w:tmpl w:val="4860EEC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F30A9D"/>
    <w:multiLevelType w:val="hybridMultilevel"/>
    <w:tmpl w:val="C526D406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3FF96DCC"/>
    <w:multiLevelType w:val="hybridMultilevel"/>
    <w:tmpl w:val="D4FA247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1B80439"/>
    <w:multiLevelType w:val="hybridMultilevel"/>
    <w:tmpl w:val="79B69D7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6207E9"/>
    <w:multiLevelType w:val="hybridMultilevel"/>
    <w:tmpl w:val="63B2075C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5CA0B85"/>
    <w:multiLevelType w:val="hybridMultilevel"/>
    <w:tmpl w:val="5AEA45A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2542BB"/>
    <w:multiLevelType w:val="hybridMultilevel"/>
    <w:tmpl w:val="AA7E3D4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9616176"/>
    <w:multiLevelType w:val="hybridMultilevel"/>
    <w:tmpl w:val="8E861CA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99F1F61"/>
    <w:multiLevelType w:val="hybridMultilevel"/>
    <w:tmpl w:val="12FA6A9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>
    <w:nsid w:val="4E2B7AAE"/>
    <w:multiLevelType w:val="hybridMultilevel"/>
    <w:tmpl w:val="7F82240A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8C16EA"/>
    <w:multiLevelType w:val="hybridMultilevel"/>
    <w:tmpl w:val="64AA509E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52967DA6"/>
    <w:multiLevelType w:val="hybridMultilevel"/>
    <w:tmpl w:val="5148BD66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8A74632"/>
    <w:multiLevelType w:val="hybridMultilevel"/>
    <w:tmpl w:val="6D14322C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61A260E8"/>
    <w:multiLevelType w:val="hybridMultilevel"/>
    <w:tmpl w:val="D9E858E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A771F9D"/>
    <w:multiLevelType w:val="hybridMultilevel"/>
    <w:tmpl w:val="28AE05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CB46497"/>
    <w:multiLevelType w:val="hybridMultilevel"/>
    <w:tmpl w:val="9946A20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E097FBE"/>
    <w:multiLevelType w:val="hybridMultilevel"/>
    <w:tmpl w:val="BD2CD2E2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9"/>
  </w:num>
  <w:num w:numId="4">
    <w:abstractNumId w:val="14"/>
  </w:num>
  <w:num w:numId="5">
    <w:abstractNumId w:val="32"/>
  </w:num>
  <w:num w:numId="6">
    <w:abstractNumId w:val="36"/>
  </w:num>
  <w:num w:numId="7">
    <w:abstractNumId w:val="4"/>
  </w:num>
  <w:num w:numId="8">
    <w:abstractNumId w:val="22"/>
  </w:num>
  <w:num w:numId="9">
    <w:abstractNumId w:val="10"/>
  </w:num>
  <w:num w:numId="10">
    <w:abstractNumId w:val="33"/>
  </w:num>
  <w:num w:numId="11">
    <w:abstractNumId w:val="21"/>
  </w:num>
  <w:num w:numId="12">
    <w:abstractNumId w:val="30"/>
  </w:num>
  <w:num w:numId="13">
    <w:abstractNumId w:val="16"/>
  </w:num>
  <w:num w:numId="14">
    <w:abstractNumId w:val="0"/>
  </w:num>
  <w:num w:numId="15">
    <w:abstractNumId w:val="23"/>
  </w:num>
  <w:num w:numId="16">
    <w:abstractNumId w:val="17"/>
  </w:num>
  <w:num w:numId="17">
    <w:abstractNumId w:val="34"/>
  </w:num>
  <w:num w:numId="18">
    <w:abstractNumId w:val="13"/>
  </w:num>
  <w:num w:numId="19">
    <w:abstractNumId w:val="1"/>
  </w:num>
  <w:num w:numId="20">
    <w:abstractNumId w:val="11"/>
  </w:num>
  <w:num w:numId="21">
    <w:abstractNumId w:val="27"/>
  </w:num>
  <w:num w:numId="22">
    <w:abstractNumId w:val="15"/>
  </w:num>
  <w:num w:numId="23">
    <w:abstractNumId w:val="19"/>
  </w:num>
  <w:num w:numId="24">
    <w:abstractNumId w:val="3"/>
  </w:num>
  <w:num w:numId="25">
    <w:abstractNumId w:val="25"/>
  </w:num>
  <w:num w:numId="26">
    <w:abstractNumId w:val="26"/>
  </w:num>
  <w:num w:numId="27">
    <w:abstractNumId w:val="8"/>
  </w:num>
  <w:num w:numId="28">
    <w:abstractNumId w:val="12"/>
  </w:num>
  <w:num w:numId="29">
    <w:abstractNumId w:val="5"/>
  </w:num>
  <w:num w:numId="30">
    <w:abstractNumId w:val="6"/>
  </w:num>
  <w:num w:numId="31">
    <w:abstractNumId w:val="35"/>
  </w:num>
  <w:num w:numId="32">
    <w:abstractNumId w:val="20"/>
  </w:num>
  <w:num w:numId="33">
    <w:abstractNumId w:val="29"/>
  </w:num>
  <w:num w:numId="34">
    <w:abstractNumId w:val="7"/>
  </w:num>
  <w:num w:numId="35">
    <w:abstractNumId w:val="18"/>
  </w:num>
  <w:num w:numId="36">
    <w:abstractNumId w:val="24"/>
  </w:num>
  <w:num w:numId="37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69"/>
    <w:rsid w:val="00013F48"/>
    <w:rsid w:val="00016FB7"/>
    <w:rsid w:val="00022460"/>
    <w:rsid w:val="000255D4"/>
    <w:rsid w:val="000364B3"/>
    <w:rsid w:val="000378DC"/>
    <w:rsid w:val="00046063"/>
    <w:rsid w:val="00046385"/>
    <w:rsid w:val="00052008"/>
    <w:rsid w:val="0006452B"/>
    <w:rsid w:val="00064B4F"/>
    <w:rsid w:val="00077105"/>
    <w:rsid w:val="00082E30"/>
    <w:rsid w:val="0008327B"/>
    <w:rsid w:val="00094F03"/>
    <w:rsid w:val="000951F4"/>
    <w:rsid w:val="000B1986"/>
    <w:rsid w:val="000B47A2"/>
    <w:rsid w:val="000C146B"/>
    <w:rsid w:val="000C2019"/>
    <w:rsid w:val="000C75B2"/>
    <w:rsid w:val="000D2D6C"/>
    <w:rsid w:val="000E4ECA"/>
    <w:rsid w:val="000E514A"/>
    <w:rsid w:val="000E61A1"/>
    <w:rsid w:val="000E76D7"/>
    <w:rsid w:val="00100755"/>
    <w:rsid w:val="0011091F"/>
    <w:rsid w:val="00110C1C"/>
    <w:rsid w:val="00111425"/>
    <w:rsid w:val="001127E8"/>
    <w:rsid w:val="001142BA"/>
    <w:rsid w:val="00115875"/>
    <w:rsid w:val="00124249"/>
    <w:rsid w:val="001327E1"/>
    <w:rsid w:val="0014329D"/>
    <w:rsid w:val="001447AD"/>
    <w:rsid w:val="00150DB4"/>
    <w:rsid w:val="0015324E"/>
    <w:rsid w:val="0015784C"/>
    <w:rsid w:val="001609C4"/>
    <w:rsid w:val="00162C21"/>
    <w:rsid w:val="00162DBA"/>
    <w:rsid w:val="00162EB9"/>
    <w:rsid w:val="00167255"/>
    <w:rsid w:val="00172BD1"/>
    <w:rsid w:val="00176C2F"/>
    <w:rsid w:val="00176D26"/>
    <w:rsid w:val="001906DC"/>
    <w:rsid w:val="00192168"/>
    <w:rsid w:val="001939CE"/>
    <w:rsid w:val="0019429E"/>
    <w:rsid w:val="001A579C"/>
    <w:rsid w:val="001A5B00"/>
    <w:rsid w:val="001A7ADE"/>
    <w:rsid w:val="001B2A8E"/>
    <w:rsid w:val="001B60FC"/>
    <w:rsid w:val="001C01B1"/>
    <w:rsid w:val="001C1013"/>
    <w:rsid w:val="001D0C65"/>
    <w:rsid w:val="001E02E4"/>
    <w:rsid w:val="001E2DA9"/>
    <w:rsid w:val="001E5FBB"/>
    <w:rsid w:val="001F150F"/>
    <w:rsid w:val="001F4095"/>
    <w:rsid w:val="001F439D"/>
    <w:rsid w:val="001F4B0B"/>
    <w:rsid w:val="001F56B1"/>
    <w:rsid w:val="001F64F6"/>
    <w:rsid w:val="00200823"/>
    <w:rsid w:val="00206344"/>
    <w:rsid w:val="002136FB"/>
    <w:rsid w:val="002153B9"/>
    <w:rsid w:val="00216AF1"/>
    <w:rsid w:val="00220BB1"/>
    <w:rsid w:val="00226A87"/>
    <w:rsid w:val="002334ED"/>
    <w:rsid w:val="00236C7C"/>
    <w:rsid w:val="00237217"/>
    <w:rsid w:val="00241C3A"/>
    <w:rsid w:val="00242CF3"/>
    <w:rsid w:val="00246892"/>
    <w:rsid w:val="002477E3"/>
    <w:rsid w:val="00250C2A"/>
    <w:rsid w:val="00253820"/>
    <w:rsid w:val="00257A6A"/>
    <w:rsid w:val="002667E3"/>
    <w:rsid w:val="00275AB1"/>
    <w:rsid w:val="00284DC9"/>
    <w:rsid w:val="00284E04"/>
    <w:rsid w:val="00291D9F"/>
    <w:rsid w:val="00295F1F"/>
    <w:rsid w:val="002A1564"/>
    <w:rsid w:val="002A5A1D"/>
    <w:rsid w:val="002A6A1F"/>
    <w:rsid w:val="002B0689"/>
    <w:rsid w:val="002B13E3"/>
    <w:rsid w:val="002B4AD9"/>
    <w:rsid w:val="002C5DCC"/>
    <w:rsid w:val="002D1107"/>
    <w:rsid w:val="002D1717"/>
    <w:rsid w:val="002E232E"/>
    <w:rsid w:val="002E6314"/>
    <w:rsid w:val="002E65CA"/>
    <w:rsid w:val="002E72FC"/>
    <w:rsid w:val="002F0645"/>
    <w:rsid w:val="003041FD"/>
    <w:rsid w:val="00304F5B"/>
    <w:rsid w:val="0031447A"/>
    <w:rsid w:val="0032453A"/>
    <w:rsid w:val="003276B7"/>
    <w:rsid w:val="00330195"/>
    <w:rsid w:val="00331024"/>
    <w:rsid w:val="00331325"/>
    <w:rsid w:val="00331FA9"/>
    <w:rsid w:val="00332403"/>
    <w:rsid w:val="003471A2"/>
    <w:rsid w:val="00357C6A"/>
    <w:rsid w:val="00357E1E"/>
    <w:rsid w:val="003726D5"/>
    <w:rsid w:val="00390BB0"/>
    <w:rsid w:val="003917FA"/>
    <w:rsid w:val="00394982"/>
    <w:rsid w:val="003A2F84"/>
    <w:rsid w:val="003A2F8A"/>
    <w:rsid w:val="003A4B5D"/>
    <w:rsid w:val="003B4403"/>
    <w:rsid w:val="003C2C14"/>
    <w:rsid w:val="003D6886"/>
    <w:rsid w:val="003E0638"/>
    <w:rsid w:val="003E1150"/>
    <w:rsid w:val="003E4907"/>
    <w:rsid w:val="003E565C"/>
    <w:rsid w:val="003E6C14"/>
    <w:rsid w:val="003F5A17"/>
    <w:rsid w:val="003F7B63"/>
    <w:rsid w:val="004054FA"/>
    <w:rsid w:val="004159DF"/>
    <w:rsid w:val="00422240"/>
    <w:rsid w:val="004244DF"/>
    <w:rsid w:val="00425317"/>
    <w:rsid w:val="00431836"/>
    <w:rsid w:val="00434AE1"/>
    <w:rsid w:val="00451D4A"/>
    <w:rsid w:val="00460526"/>
    <w:rsid w:val="00465840"/>
    <w:rsid w:val="00466300"/>
    <w:rsid w:val="00467143"/>
    <w:rsid w:val="00473D22"/>
    <w:rsid w:val="00480DA1"/>
    <w:rsid w:val="004812C9"/>
    <w:rsid w:val="00481A78"/>
    <w:rsid w:val="00484975"/>
    <w:rsid w:val="00487E69"/>
    <w:rsid w:val="0049416D"/>
    <w:rsid w:val="0049664B"/>
    <w:rsid w:val="004A6E6F"/>
    <w:rsid w:val="004C2389"/>
    <w:rsid w:val="004C7689"/>
    <w:rsid w:val="004C7759"/>
    <w:rsid w:val="004D4084"/>
    <w:rsid w:val="004E0D64"/>
    <w:rsid w:val="004E4D62"/>
    <w:rsid w:val="004E5E78"/>
    <w:rsid w:val="004E7B71"/>
    <w:rsid w:val="00501416"/>
    <w:rsid w:val="00503A12"/>
    <w:rsid w:val="00510944"/>
    <w:rsid w:val="00515795"/>
    <w:rsid w:val="00522A96"/>
    <w:rsid w:val="00523B84"/>
    <w:rsid w:val="00524D24"/>
    <w:rsid w:val="0052505E"/>
    <w:rsid w:val="005261DB"/>
    <w:rsid w:val="00531906"/>
    <w:rsid w:val="0053513B"/>
    <w:rsid w:val="00540849"/>
    <w:rsid w:val="0055071F"/>
    <w:rsid w:val="00564E38"/>
    <w:rsid w:val="0056501E"/>
    <w:rsid w:val="00570427"/>
    <w:rsid w:val="005818DA"/>
    <w:rsid w:val="00583EF2"/>
    <w:rsid w:val="00584430"/>
    <w:rsid w:val="00595A9B"/>
    <w:rsid w:val="005A1692"/>
    <w:rsid w:val="005A1D8A"/>
    <w:rsid w:val="005B00B2"/>
    <w:rsid w:val="005C506E"/>
    <w:rsid w:val="005D1EF5"/>
    <w:rsid w:val="005D216A"/>
    <w:rsid w:val="005D42BC"/>
    <w:rsid w:val="005D45FE"/>
    <w:rsid w:val="005E07C8"/>
    <w:rsid w:val="005F46CE"/>
    <w:rsid w:val="00604B15"/>
    <w:rsid w:val="0060563D"/>
    <w:rsid w:val="00606002"/>
    <w:rsid w:val="00610778"/>
    <w:rsid w:val="00611457"/>
    <w:rsid w:val="006145CF"/>
    <w:rsid w:val="00616366"/>
    <w:rsid w:val="00627808"/>
    <w:rsid w:val="00630635"/>
    <w:rsid w:val="00631EAF"/>
    <w:rsid w:val="00633BE1"/>
    <w:rsid w:val="00636490"/>
    <w:rsid w:val="00640423"/>
    <w:rsid w:val="00640521"/>
    <w:rsid w:val="00641666"/>
    <w:rsid w:val="00645057"/>
    <w:rsid w:val="0065121E"/>
    <w:rsid w:val="00661092"/>
    <w:rsid w:val="00661791"/>
    <w:rsid w:val="00664B5B"/>
    <w:rsid w:val="00686E2F"/>
    <w:rsid w:val="00692BE4"/>
    <w:rsid w:val="006932AA"/>
    <w:rsid w:val="006943A6"/>
    <w:rsid w:val="006A7DD0"/>
    <w:rsid w:val="006B1CF6"/>
    <w:rsid w:val="006B6E74"/>
    <w:rsid w:val="006C2F33"/>
    <w:rsid w:val="006C6F1A"/>
    <w:rsid w:val="006C79EE"/>
    <w:rsid w:val="006D70A8"/>
    <w:rsid w:val="006D7ED3"/>
    <w:rsid w:val="006F2E69"/>
    <w:rsid w:val="006F3A25"/>
    <w:rsid w:val="006F4DF6"/>
    <w:rsid w:val="00702214"/>
    <w:rsid w:val="00703AFE"/>
    <w:rsid w:val="007064AE"/>
    <w:rsid w:val="00710ECB"/>
    <w:rsid w:val="00711EAB"/>
    <w:rsid w:val="00717ECC"/>
    <w:rsid w:val="0072126D"/>
    <w:rsid w:val="00723D9B"/>
    <w:rsid w:val="0072641A"/>
    <w:rsid w:val="0073178E"/>
    <w:rsid w:val="0073399C"/>
    <w:rsid w:val="00737A5C"/>
    <w:rsid w:val="007421C4"/>
    <w:rsid w:val="0074462C"/>
    <w:rsid w:val="00755D5D"/>
    <w:rsid w:val="0075709D"/>
    <w:rsid w:val="00761367"/>
    <w:rsid w:val="007751E1"/>
    <w:rsid w:val="007767F8"/>
    <w:rsid w:val="007825BE"/>
    <w:rsid w:val="00782775"/>
    <w:rsid w:val="007858B1"/>
    <w:rsid w:val="00787743"/>
    <w:rsid w:val="007920E7"/>
    <w:rsid w:val="00792C7C"/>
    <w:rsid w:val="00794285"/>
    <w:rsid w:val="007949F2"/>
    <w:rsid w:val="007C4D71"/>
    <w:rsid w:val="007C5856"/>
    <w:rsid w:val="007D1C9B"/>
    <w:rsid w:val="007E1535"/>
    <w:rsid w:val="007E2CCC"/>
    <w:rsid w:val="007E3F7C"/>
    <w:rsid w:val="007F2B39"/>
    <w:rsid w:val="007F6626"/>
    <w:rsid w:val="007F7302"/>
    <w:rsid w:val="0080174D"/>
    <w:rsid w:val="00803C15"/>
    <w:rsid w:val="008153AE"/>
    <w:rsid w:val="00815AD0"/>
    <w:rsid w:val="0081631E"/>
    <w:rsid w:val="00817D99"/>
    <w:rsid w:val="008234F6"/>
    <w:rsid w:val="00825B37"/>
    <w:rsid w:val="008308C4"/>
    <w:rsid w:val="00837891"/>
    <w:rsid w:val="008407DD"/>
    <w:rsid w:val="0084558A"/>
    <w:rsid w:val="008477DD"/>
    <w:rsid w:val="00853ECE"/>
    <w:rsid w:val="008610D0"/>
    <w:rsid w:val="008627B3"/>
    <w:rsid w:val="00864A6C"/>
    <w:rsid w:val="00866704"/>
    <w:rsid w:val="00871372"/>
    <w:rsid w:val="00873548"/>
    <w:rsid w:val="00885E1F"/>
    <w:rsid w:val="0089132C"/>
    <w:rsid w:val="008A6D5A"/>
    <w:rsid w:val="008B066C"/>
    <w:rsid w:val="008B29A6"/>
    <w:rsid w:val="008B76E4"/>
    <w:rsid w:val="008C126C"/>
    <w:rsid w:val="008C7C92"/>
    <w:rsid w:val="008D79F0"/>
    <w:rsid w:val="008E404F"/>
    <w:rsid w:val="008F4423"/>
    <w:rsid w:val="008F4E43"/>
    <w:rsid w:val="008F7AD7"/>
    <w:rsid w:val="009101F9"/>
    <w:rsid w:val="009106AA"/>
    <w:rsid w:val="00913D04"/>
    <w:rsid w:val="009150D6"/>
    <w:rsid w:val="00921642"/>
    <w:rsid w:val="00921DB6"/>
    <w:rsid w:val="00927A6C"/>
    <w:rsid w:val="00930A71"/>
    <w:rsid w:val="009323E2"/>
    <w:rsid w:val="0093482A"/>
    <w:rsid w:val="00935E70"/>
    <w:rsid w:val="00940D6B"/>
    <w:rsid w:val="0094433D"/>
    <w:rsid w:val="00945F64"/>
    <w:rsid w:val="00953665"/>
    <w:rsid w:val="0095460D"/>
    <w:rsid w:val="009560FA"/>
    <w:rsid w:val="0095750D"/>
    <w:rsid w:val="00962374"/>
    <w:rsid w:val="00973AF5"/>
    <w:rsid w:val="009845C2"/>
    <w:rsid w:val="00986913"/>
    <w:rsid w:val="0098756E"/>
    <w:rsid w:val="00992548"/>
    <w:rsid w:val="0099416D"/>
    <w:rsid w:val="00994B7E"/>
    <w:rsid w:val="009A3E5D"/>
    <w:rsid w:val="009B0224"/>
    <w:rsid w:val="009B207B"/>
    <w:rsid w:val="009B27C7"/>
    <w:rsid w:val="009B3174"/>
    <w:rsid w:val="009B4EC4"/>
    <w:rsid w:val="009B5FA2"/>
    <w:rsid w:val="009C22C7"/>
    <w:rsid w:val="009D0557"/>
    <w:rsid w:val="009D4D5B"/>
    <w:rsid w:val="009D53DF"/>
    <w:rsid w:val="009E484D"/>
    <w:rsid w:val="009E55EC"/>
    <w:rsid w:val="009E576E"/>
    <w:rsid w:val="009E65B1"/>
    <w:rsid w:val="009E74C4"/>
    <w:rsid w:val="009F1678"/>
    <w:rsid w:val="009F1CF8"/>
    <w:rsid w:val="00A34776"/>
    <w:rsid w:val="00A350B5"/>
    <w:rsid w:val="00A37B72"/>
    <w:rsid w:val="00A46994"/>
    <w:rsid w:val="00A5352E"/>
    <w:rsid w:val="00A575F0"/>
    <w:rsid w:val="00A64497"/>
    <w:rsid w:val="00A674D8"/>
    <w:rsid w:val="00A70543"/>
    <w:rsid w:val="00A70A8C"/>
    <w:rsid w:val="00A72C04"/>
    <w:rsid w:val="00A75097"/>
    <w:rsid w:val="00A87016"/>
    <w:rsid w:val="00A92421"/>
    <w:rsid w:val="00A932BA"/>
    <w:rsid w:val="00A93D84"/>
    <w:rsid w:val="00A95891"/>
    <w:rsid w:val="00AA033D"/>
    <w:rsid w:val="00AA381F"/>
    <w:rsid w:val="00AA3B09"/>
    <w:rsid w:val="00AA7D7E"/>
    <w:rsid w:val="00AB1488"/>
    <w:rsid w:val="00AB1860"/>
    <w:rsid w:val="00AB34B4"/>
    <w:rsid w:val="00AB404B"/>
    <w:rsid w:val="00AB7945"/>
    <w:rsid w:val="00AD100A"/>
    <w:rsid w:val="00AD1149"/>
    <w:rsid w:val="00AD2328"/>
    <w:rsid w:val="00AD5B3E"/>
    <w:rsid w:val="00AE21C0"/>
    <w:rsid w:val="00AE61D3"/>
    <w:rsid w:val="00AF2173"/>
    <w:rsid w:val="00AF5711"/>
    <w:rsid w:val="00AF7A64"/>
    <w:rsid w:val="00AF7D70"/>
    <w:rsid w:val="00B00415"/>
    <w:rsid w:val="00B12289"/>
    <w:rsid w:val="00B13F71"/>
    <w:rsid w:val="00B15939"/>
    <w:rsid w:val="00B23ED6"/>
    <w:rsid w:val="00B254F2"/>
    <w:rsid w:val="00B25BA3"/>
    <w:rsid w:val="00B32CFD"/>
    <w:rsid w:val="00B34BDB"/>
    <w:rsid w:val="00B3612A"/>
    <w:rsid w:val="00B375CD"/>
    <w:rsid w:val="00B51071"/>
    <w:rsid w:val="00B534F3"/>
    <w:rsid w:val="00B60933"/>
    <w:rsid w:val="00B61320"/>
    <w:rsid w:val="00B71C32"/>
    <w:rsid w:val="00B844BF"/>
    <w:rsid w:val="00B85A10"/>
    <w:rsid w:val="00B87430"/>
    <w:rsid w:val="00B92CF6"/>
    <w:rsid w:val="00B93747"/>
    <w:rsid w:val="00BA297D"/>
    <w:rsid w:val="00BA662A"/>
    <w:rsid w:val="00BB0ADC"/>
    <w:rsid w:val="00BB0DB9"/>
    <w:rsid w:val="00BB1C01"/>
    <w:rsid w:val="00BB47F8"/>
    <w:rsid w:val="00BC05C0"/>
    <w:rsid w:val="00BC625F"/>
    <w:rsid w:val="00BD0757"/>
    <w:rsid w:val="00BD487A"/>
    <w:rsid w:val="00BE360F"/>
    <w:rsid w:val="00BF1A4D"/>
    <w:rsid w:val="00C00730"/>
    <w:rsid w:val="00C01B60"/>
    <w:rsid w:val="00C020FA"/>
    <w:rsid w:val="00C0316A"/>
    <w:rsid w:val="00C0523F"/>
    <w:rsid w:val="00C06009"/>
    <w:rsid w:val="00C10301"/>
    <w:rsid w:val="00C124D2"/>
    <w:rsid w:val="00C12BE7"/>
    <w:rsid w:val="00C15EF0"/>
    <w:rsid w:val="00C171A6"/>
    <w:rsid w:val="00C174B7"/>
    <w:rsid w:val="00C21392"/>
    <w:rsid w:val="00C423A0"/>
    <w:rsid w:val="00C42930"/>
    <w:rsid w:val="00C448AE"/>
    <w:rsid w:val="00C535C7"/>
    <w:rsid w:val="00C609A6"/>
    <w:rsid w:val="00C6278B"/>
    <w:rsid w:val="00C708B0"/>
    <w:rsid w:val="00C77B49"/>
    <w:rsid w:val="00C82B77"/>
    <w:rsid w:val="00C934B6"/>
    <w:rsid w:val="00CA1632"/>
    <w:rsid w:val="00CA3BD4"/>
    <w:rsid w:val="00CA41DC"/>
    <w:rsid w:val="00CB058C"/>
    <w:rsid w:val="00CB3336"/>
    <w:rsid w:val="00CB79A2"/>
    <w:rsid w:val="00CC0CBA"/>
    <w:rsid w:val="00CD24F2"/>
    <w:rsid w:val="00CD5A28"/>
    <w:rsid w:val="00CE4BD4"/>
    <w:rsid w:val="00CE5390"/>
    <w:rsid w:val="00CF35E6"/>
    <w:rsid w:val="00CF511C"/>
    <w:rsid w:val="00CF5B43"/>
    <w:rsid w:val="00CF7833"/>
    <w:rsid w:val="00D1076C"/>
    <w:rsid w:val="00D2238A"/>
    <w:rsid w:val="00D23645"/>
    <w:rsid w:val="00D2381B"/>
    <w:rsid w:val="00D23FB5"/>
    <w:rsid w:val="00D317AA"/>
    <w:rsid w:val="00D35796"/>
    <w:rsid w:val="00D52204"/>
    <w:rsid w:val="00D544AD"/>
    <w:rsid w:val="00D549CE"/>
    <w:rsid w:val="00D572BD"/>
    <w:rsid w:val="00D650EB"/>
    <w:rsid w:val="00D7176B"/>
    <w:rsid w:val="00D73391"/>
    <w:rsid w:val="00D73EAC"/>
    <w:rsid w:val="00D745A8"/>
    <w:rsid w:val="00D747D2"/>
    <w:rsid w:val="00D7586C"/>
    <w:rsid w:val="00D75A87"/>
    <w:rsid w:val="00D84B9E"/>
    <w:rsid w:val="00D864E4"/>
    <w:rsid w:val="00D913D8"/>
    <w:rsid w:val="00D929FD"/>
    <w:rsid w:val="00DA0D87"/>
    <w:rsid w:val="00DA7E14"/>
    <w:rsid w:val="00DB1654"/>
    <w:rsid w:val="00DB46CD"/>
    <w:rsid w:val="00DB5E68"/>
    <w:rsid w:val="00DB7F32"/>
    <w:rsid w:val="00DD77A2"/>
    <w:rsid w:val="00DE1744"/>
    <w:rsid w:val="00DE5DF6"/>
    <w:rsid w:val="00DF051D"/>
    <w:rsid w:val="00DF236D"/>
    <w:rsid w:val="00DF5B65"/>
    <w:rsid w:val="00E00565"/>
    <w:rsid w:val="00E1166E"/>
    <w:rsid w:val="00E14B21"/>
    <w:rsid w:val="00E22E02"/>
    <w:rsid w:val="00E25DDF"/>
    <w:rsid w:val="00E31B3C"/>
    <w:rsid w:val="00E32830"/>
    <w:rsid w:val="00E33BF8"/>
    <w:rsid w:val="00E36D93"/>
    <w:rsid w:val="00E37D77"/>
    <w:rsid w:val="00E47E3E"/>
    <w:rsid w:val="00E625EE"/>
    <w:rsid w:val="00E6649C"/>
    <w:rsid w:val="00E6760F"/>
    <w:rsid w:val="00E7014B"/>
    <w:rsid w:val="00E731A4"/>
    <w:rsid w:val="00E751E1"/>
    <w:rsid w:val="00E93548"/>
    <w:rsid w:val="00E94A1D"/>
    <w:rsid w:val="00EA3D61"/>
    <w:rsid w:val="00EA7B9B"/>
    <w:rsid w:val="00EA7F8F"/>
    <w:rsid w:val="00EB2DD6"/>
    <w:rsid w:val="00EB3B20"/>
    <w:rsid w:val="00EC5F03"/>
    <w:rsid w:val="00ED094A"/>
    <w:rsid w:val="00ED6369"/>
    <w:rsid w:val="00ED6B4C"/>
    <w:rsid w:val="00EE7593"/>
    <w:rsid w:val="00EF1527"/>
    <w:rsid w:val="00EF6E95"/>
    <w:rsid w:val="00F0621A"/>
    <w:rsid w:val="00F0784B"/>
    <w:rsid w:val="00F34BDB"/>
    <w:rsid w:val="00F4077C"/>
    <w:rsid w:val="00F42F57"/>
    <w:rsid w:val="00F434BE"/>
    <w:rsid w:val="00F43DEE"/>
    <w:rsid w:val="00F44E92"/>
    <w:rsid w:val="00F467B0"/>
    <w:rsid w:val="00F51715"/>
    <w:rsid w:val="00F5177B"/>
    <w:rsid w:val="00F5419C"/>
    <w:rsid w:val="00F56662"/>
    <w:rsid w:val="00F64F49"/>
    <w:rsid w:val="00F67038"/>
    <w:rsid w:val="00F74BE6"/>
    <w:rsid w:val="00F76E9F"/>
    <w:rsid w:val="00F84F31"/>
    <w:rsid w:val="00F85EF1"/>
    <w:rsid w:val="00F94CFB"/>
    <w:rsid w:val="00FA4F8E"/>
    <w:rsid w:val="00FB1256"/>
    <w:rsid w:val="00FB168C"/>
    <w:rsid w:val="00FB6F80"/>
    <w:rsid w:val="00FC13C4"/>
    <w:rsid w:val="00FE51EB"/>
    <w:rsid w:val="00FE5F18"/>
    <w:rsid w:val="00FE65C8"/>
    <w:rsid w:val="00FF0BEF"/>
    <w:rsid w:val="00FF2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666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D864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864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636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4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488"/>
    <w:rPr>
      <w:rFonts w:ascii="Courier New" w:eastAsia="Times New Roman" w:hAnsi="Courier New" w:cs="Courier New"/>
      <w:sz w:val="20"/>
      <w:szCs w:val="20"/>
    </w:rPr>
  </w:style>
  <w:style w:type="character" w:customStyle="1" w:styleId="bodytekstitalic">
    <w:name w:val="bodytekstitalic"/>
    <w:basedOn w:val="DefaultParagraphFont"/>
    <w:rsid w:val="00AB1488"/>
  </w:style>
  <w:style w:type="character" w:customStyle="1" w:styleId="apple-converted-space">
    <w:name w:val="apple-converted-space"/>
    <w:basedOn w:val="DefaultParagraphFont"/>
    <w:rsid w:val="008A6D5A"/>
  </w:style>
  <w:style w:type="character" w:styleId="Strong">
    <w:name w:val="Strong"/>
    <w:uiPriority w:val="22"/>
    <w:qFormat/>
    <w:rsid w:val="008A6D5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B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4B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64A6C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D864E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D864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86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A870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Rpasus">
    <w:name w:val="DR pasus"/>
    <w:basedOn w:val="Normal"/>
    <w:link w:val="DRpasusChar"/>
    <w:qFormat/>
    <w:rsid w:val="00664B5B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de-DE"/>
    </w:rPr>
  </w:style>
  <w:style w:type="paragraph" w:customStyle="1" w:styleId="DRnaslov">
    <w:name w:val="DR naslov"/>
    <w:basedOn w:val="ListParagraph"/>
    <w:link w:val="DRnaslovChar"/>
    <w:qFormat/>
    <w:rsid w:val="00664B5B"/>
    <w:pPr>
      <w:spacing w:after="0" w:line="360" w:lineRule="auto"/>
      <w:ind w:left="0" w:firstLine="720"/>
    </w:pPr>
    <w:rPr>
      <w:rFonts w:ascii="Times New Roman" w:hAnsi="Times New Roman"/>
      <w:b/>
      <w:sz w:val="24"/>
      <w:szCs w:val="24"/>
    </w:rPr>
  </w:style>
  <w:style w:type="character" w:customStyle="1" w:styleId="DRpasusChar">
    <w:name w:val="DR pasus Char"/>
    <w:basedOn w:val="DefaultParagraphFont"/>
    <w:link w:val="DRpasus"/>
    <w:rsid w:val="00664B5B"/>
    <w:rPr>
      <w:rFonts w:ascii="Times New Roman" w:hAnsi="Times New Roman"/>
      <w:sz w:val="24"/>
      <w:szCs w:val="24"/>
      <w:lang w:val="de-D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4B5B"/>
    <w:rPr>
      <w:sz w:val="22"/>
      <w:szCs w:val="22"/>
    </w:rPr>
  </w:style>
  <w:style w:type="character" w:customStyle="1" w:styleId="DRnaslovChar">
    <w:name w:val="DR naslov Char"/>
    <w:basedOn w:val="ListParagraphChar"/>
    <w:link w:val="DRnaslov"/>
    <w:rsid w:val="00664B5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666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D864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864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636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4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488"/>
    <w:rPr>
      <w:rFonts w:ascii="Courier New" w:eastAsia="Times New Roman" w:hAnsi="Courier New" w:cs="Courier New"/>
      <w:sz w:val="20"/>
      <w:szCs w:val="20"/>
    </w:rPr>
  </w:style>
  <w:style w:type="character" w:customStyle="1" w:styleId="bodytekstitalic">
    <w:name w:val="bodytekstitalic"/>
    <w:basedOn w:val="DefaultParagraphFont"/>
    <w:rsid w:val="00AB1488"/>
  </w:style>
  <w:style w:type="character" w:customStyle="1" w:styleId="apple-converted-space">
    <w:name w:val="apple-converted-space"/>
    <w:basedOn w:val="DefaultParagraphFont"/>
    <w:rsid w:val="008A6D5A"/>
  </w:style>
  <w:style w:type="character" w:styleId="Strong">
    <w:name w:val="Strong"/>
    <w:uiPriority w:val="22"/>
    <w:qFormat/>
    <w:rsid w:val="008A6D5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B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4B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64A6C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D864E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D864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86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A870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Rpasus">
    <w:name w:val="DR pasus"/>
    <w:basedOn w:val="Normal"/>
    <w:link w:val="DRpasusChar"/>
    <w:qFormat/>
    <w:rsid w:val="00664B5B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de-DE"/>
    </w:rPr>
  </w:style>
  <w:style w:type="paragraph" w:customStyle="1" w:styleId="DRnaslov">
    <w:name w:val="DR naslov"/>
    <w:basedOn w:val="ListParagraph"/>
    <w:link w:val="DRnaslovChar"/>
    <w:qFormat/>
    <w:rsid w:val="00664B5B"/>
    <w:pPr>
      <w:spacing w:after="0" w:line="360" w:lineRule="auto"/>
      <w:ind w:left="0" w:firstLine="720"/>
    </w:pPr>
    <w:rPr>
      <w:rFonts w:ascii="Times New Roman" w:hAnsi="Times New Roman"/>
      <w:b/>
      <w:sz w:val="24"/>
      <w:szCs w:val="24"/>
    </w:rPr>
  </w:style>
  <w:style w:type="character" w:customStyle="1" w:styleId="DRpasusChar">
    <w:name w:val="DR pasus Char"/>
    <w:basedOn w:val="DefaultParagraphFont"/>
    <w:link w:val="DRpasus"/>
    <w:rsid w:val="00664B5B"/>
    <w:rPr>
      <w:rFonts w:ascii="Times New Roman" w:hAnsi="Times New Roman"/>
      <w:sz w:val="24"/>
      <w:szCs w:val="24"/>
      <w:lang w:val="de-D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4B5B"/>
    <w:rPr>
      <w:sz w:val="22"/>
      <w:szCs w:val="22"/>
    </w:rPr>
  </w:style>
  <w:style w:type="character" w:customStyle="1" w:styleId="DRnaslovChar">
    <w:name w:val="DR naslov Char"/>
    <w:basedOn w:val="ListParagraphChar"/>
    <w:link w:val="DRnaslov"/>
    <w:rsid w:val="00664B5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cnis.rs/files/TEKST-SESTRINSKE-INTERVENCIJE.pdf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kcnis.rs/files/TEKST-SESTRINSKE-INTERVENCIJE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yperlink" Target="http://www.kcnis.rs/files/TEKST-SESTRINSKE-INTERVENCIJE.pdf" TargetMode="External"/><Relationship Id="rId25" Type="http://schemas.openxmlformats.org/officeDocument/2006/relationships/hyperlink" Target="https://gco.iarc.fr/today/hom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nis.rs/files/TEKST-SESTRINSKE-INTERVENCIJE.pdf" TargetMode="External"/><Relationship Id="rId24" Type="http://schemas.openxmlformats.org/officeDocument/2006/relationships/hyperlink" Target="https://uroweb.org/guideline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cnis.rs/files/TEKST-SESTRINSKE-INTERVENCIJE.pdf" TargetMode="External"/><Relationship Id="rId23" Type="http://schemas.openxmlformats.org/officeDocument/2006/relationships/hyperlink" Target="http://www.zdravlje.eu/2012/01/10/karcinom-mokracnog-mjehura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kcnis.rs/files/TEKST-SESTRINSKE-INTERVENCIJE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co.iarc.fr/today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77895-FA2C-45C5-92E8-83402079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2920</Words>
  <Characters>16647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19528</CharactersWithSpaces>
  <SharedDoc>false</SharedDoc>
  <HLinks>
    <vt:vector size="12" baseType="variant">
      <vt:variant>
        <vt:i4>1638431</vt:i4>
      </vt:variant>
      <vt:variant>
        <vt:i4>3</vt:i4>
      </vt:variant>
      <vt:variant>
        <vt:i4>0</vt:i4>
      </vt:variant>
      <vt:variant>
        <vt:i4>5</vt:i4>
      </vt:variant>
      <vt:variant>
        <vt:lpwstr>https://gco.iarc.fr/today</vt:lpwstr>
      </vt:variant>
      <vt:variant>
        <vt:lpwstr/>
      </vt:variant>
      <vt:variant>
        <vt:i4>1638431</vt:i4>
      </vt:variant>
      <vt:variant>
        <vt:i4>0</vt:i4>
      </vt:variant>
      <vt:variant>
        <vt:i4>0</vt:i4>
      </vt:variant>
      <vt:variant>
        <vt:i4>5</vt:i4>
      </vt:variant>
      <vt:variant>
        <vt:lpwstr>https://gco.iarc.fr/today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User</cp:lastModifiedBy>
  <cp:revision>4</cp:revision>
  <cp:lastPrinted>2023-01-16T11:38:00Z</cp:lastPrinted>
  <dcterms:created xsi:type="dcterms:W3CDTF">2022-10-10T10:41:00Z</dcterms:created>
  <dcterms:modified xsi:type="dcterms:W3CDTF">2023-01-16T11:43:00Z</dcterms:modified>
</cp:coreProperties>
</file>